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A924" w14:textId="77777777" w:rsidR="0052374B" w:rsidRPr="00716A79" w:rsidRDefault="00000000">
      <w:pPr>
        <w:adjustRightInd w:val="0"/>
        <w:snapToGrid w:val="0"/>
        <w:spacing w:line="600" w:lineRule="exact"/>
        <w:ind w:rightChars="8" w:right="17"/>
        <w:jc w:val="center"/>
        <w:rPr>
          <w:rFonts w:ascii="方正小标宋简体" w:eastAsia="方正小标宋简体" w:hAnsi="方正小标宋简体" w:cs="方正小标宋简体" w:hint="eastAsia"/>
          <w:b/>
          <w:sz w:val="36"/>
          <w:szCs w:val="36"/>
        </w:rPr>
      </w:pPr>
      <w:r w:rsidRPr="00716A79">
        <w:rPr>
          <w:rFonts w:ascii="方正小标宋简体" w:eastAsia="方正小标宋简体" w:hAnsi="方正小标宋简体" w:cs="方正小标宋简体" w:hint="eastAsia"/>
          <w:b/>
          <w:sz w:val="36"/>
          <w:szCs w:val="36"/>
        </w:rPr>
        <w:t>丽水学院商学院</w:t>
      </w:r>
    </w:p>
    <w:p w14:paraId="05152F7E" w14:textId="035B272E" w:rsidR="0052374B" w:rsidRPr="00716A79" w:rsidRDefault="00000000">
      <w:pPr>
        <w:adjustRightInd w:val="0"/>
        <w:snapToGrid w:val="0"/>
        <w:spacing w:line="600" w:lineRule="exact"/>
        <w:ind w:rightChars="8" w:right="17"/>
        <w:jc w:val="center"/>
        <w:rPr>
          <w:rFonts w:ascii="方正小标宋简体" w:eastAsia="方正小标宋简体" w:hAnsi="方正小标宋简体" w:cs="方正小标宋简体" w:hint="eastAsia"/>
          <w:b/>
          <w:sz w:val="36"/>
          <w:szCs w:val="36"/>
        </w:rPr>
      </w:pPr>
      <w:r w:rsidRPr="00716A79">
        <w:rPr>
          <w:rFonts w:ascii="方正小标宋简体" w:eastAsia="方正小标宋简体" w:hAnsi="方正小标宋简体" w:cs="方正小标宋简体" w:hint="eastAsia"/>
          <w:b/>
          <w:sz w:val="36"/>
          <w:szCs w:val="36"/>
        </w:rPr>
        <w:t>2026年硕士研究生招生复试录取工作实施细则</w:t>
      </w:r>
    </w:p>
    <w:p w14:paraId="18CBB18B" w14:textId="77777777" w:rsidR="0052374B" w:rsidRDefault="00000000">
      <w:pPr>
        <w:adjustRightInd w:val="0"/>
        <w:snapToGrid w:val="0"/>
        <w:spacing w:line="520" w:lineRule="exact"/>
        <w:ind w:rightChars="8" w:right="1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5966E0E2" w14:textId="139CAC9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为做好2026年硕士研究生招生复试录取工作，根据教育部</w:t>
      </w:r>
      <w:r w:rsidR="000A7D07" w:rsidRPr="00BE13CE">
        <w:rPr>
          <w:rFonts w:ascii="仿宋_GB2312" w:eastAsia="仿宋_GB2312" w:hAnsi="宋体" w:hint="eastAsia"/>
          <w:bCs/>
          <w:sz w:val="28"/>
          <w:szCs w:val="28"/>
        </w:rPr>
        <w:t>《</w:t>
      </w:r>
      <w:r w:rsidRPr="00BE13CE">
        <w:rPr>
          <w:rFonts w:ascii="仿宋_GB2312" w:eastAsia="仿宋_GB2312" w:hAnsi="宋体" w:hint="eastAsia"/>
          <w:bCs/>
          <w:sz w:val="28"/>
          <w:szCs w:val="28"/>
        </w:rPr>
        <w:t>关于印发&lt;2026年全国硕士研究生招生工作管理</w:t>
      </w:r>
      <w:proofErr w:type="gramStart"/>
      <w:r w:rsidRPr="00BE13CE">
        <w:rPr>
          <w:rFonts w:ascii="仿宋_GB2312" w:eastAsia="仿宋_GB2312" w:hAnsi="宋体" w:hint="eastAsia"/>
          <w:bCs/>
          <w:sz w:val="28"/>
          <w:szCs w:val="28"/>
        </w:rPr>
        <w:t>规定&gt;</w:t>
      </w:r>
      <w:proofErr w:type="gramEnd"/>
      <w:r w:rsidRPr="00BE13CE">
        <w:rPr>
          <w:rFonts w:ascii="仿宋_GB2312" w:eastAsia="仿宋_GB2312" w:hAnsi="宋体" w:hint="eastAsia"/>
          <w:bCs/>
          <w:sz w:val="28"/>
          <w:szCs w:val="28"/>
        </w:rPr>
        <w:t xml:space="preserve">的通知》（教学〔2025〕2号）和《丽水学院2026年硕士研究生招生复试录取办法》等相关文件精神，结合我院实际，特制定本工作实施细则。 </w:t>
      </w:r>
    </w:p>
    <w:p w14:paraId="5ACE3191" w14:textId="77777777" w:rsidR="0052374B" w:rsidRPr="00BE13CE" w:rsidRDefault="00000000">
      <w:pPr>
        <w:adjustRightInd w:val="0"/>
        <w:snapToGrid w:val="0"/>
        <w:spacing w:line="500" w:lineRule="exact"/>
        <w:ind w:rightChars="8" w:right="17" w:firstLineChars="200" w:firstLine="562"/>
        <w:rPr>
          <w:rFonts w:ascii="黑体" w:eastAsia="黑体" w:hAnsi="黑体" w:hint="eastAsia"/>
          <w:b/>
          <w:sz w:val="28"/>
          <w:szCs w:val="28"/>
        </w:rPr>
      </w:pPr>
      <w:r w:rsidRPr="00BE13CE">
        <w:rPr>
          <w:rFonts w:ascii="黑体" w:eastAsia="黑体" w:hAnsi="黑体" w:hint="eastAsia"/>
          <w:b/>
          <w:sz w:val="28"/>
          <w:szCs w:val="28"/>
        </w:rPr>
        <w:t>一、工作原则</w:t>
      </w:r>
    </w:p>
    <w:p w14:paraId="33505DFF"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1.坚持科学选拔原则。严格复试考核标准，坚持服务战略、按需招生、全面衡量、择优录取和宁缺毋滥的原则。</w:t>
      </w:r>
    </w:p>
    <w:p w14:paraId="2D32BCB4"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2.坚持公平公正公开。维护复试的公平公正，做到政策透明、程序公正、结果公开。</w:t>
      </w:r>
    </w:p>
    <w:p w14:paraId="0E7E20A8"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3.坚持以考生为本原则。增强服务意识，畅通考生联系咨询通道，及时为考生解疑释惑。</w:t>
      </w:r>
    </w:p>
    <w:p w14:paraId="17B789A7" w14:textId="77777777" w:rsidR="0052374B" w:rsidRPr="00BE13CE" w:rsidRDefault="00000000">
      <w:pPr>
        <w:adjustRightInd w:val="0"/>
        <w:snapToGrid w:val="0"/>
        <w:spacing w:line="500" w:lineRule="exact"/>
        <w:ind w:rightChars="8" w:right="17" w:firstLineChars="200" w:firstLine="562"/>
        <w:rPr>
          <w:rFonts w:ascii="黑体" w:eastAsia="黑体" w:hAnsi="黑体" w:hint="eastAsia"/>
          <w:b/>
          <w:sz w:val="28"/>
          <w:szCs w:val="28"/>
        </w:rPr>
      </w:pPr>
      <w:r w:rsidRPr="00BE13CE">
        <w:rPr>
          <w:rFonts w:ascii="黑体" w:eastAsia="黑体" w:hAnsi="黑体" w:hint="eastAsia"/>
          <w:b/>
          <w:sz w:val="28"/>
          <w:szCs w:val="28"/>
        </w:rPr>
        <w:t>二、工作组织</w:t>
      </w:r>
    </w:p>
    <w:p w14:paraId="77287D1E"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学院硕士研究生招生分委员会统筹全院招生复试录取工作，下设专业复试小组和资格审查小组，各小组实行组长负责制。</w:t>
      </w:r>
    </w:p>
    <w:p w14:paraId="6754E39A"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（一）分委员会工作职责</w:t>
      </w:r>
    </w:p>
    <w:p w14:paraId="3EAC86F4"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1.制定学院复试录取工作实施细则、复试工作流程和应急预案，监督、指导学院专业复试小组和资格审查小组工作，受理考生质疑、申诉。</w:t>
      </w:r>
    </w:p>
    <w:p w14:paraId="7BC209B7"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2.负责组织复试试题（笔试、面试）的命制，并做好保密工作。</w:t>
      </w:r>
    </w:p>
    <w:p w14:paraId="5DFBB1D5"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3.落实复试所需的工作人员、场地、资金等保障。</w:t>
      </w:r>
    </w:p>
    <w:p w14:paraId="1BE21811"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4.对招生复试工作人员进行遴选和培训，对所有工作人员进行政策、业务、纪律等方面的培训，确保其熟悉、掌握复试工作规范、招生政策和招生纪律。</w:t>
      </w:r>
    </w:p>
    <w:p w14:paraId="4BC1F5EE"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5.负责学院调剂工作。</w:t>
      </w:r>
    </w:p>
    <w:p w14:paraId="6B047650"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lastRenderedPageBreak/>
        <w:t>6.确定复试名单和拟录取名单。</w:t>
      </w:r>
    </w:p>
    <w:p w14:paraId="253BC683"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7.做好学院招生复试录取工作中的信息审查、信息发布与公开、复试组织、录取和信息上报、落实考生咨询服务等相关工作。</w:t>
      </w:r>
    </w:p>
    <w:p w14:paraId="013B555A"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（二）专业复试小组</w:t>
      </w:r>
    </w:p>
    <w:p w14:paraId="5C46154A"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成立4个专业复试小组。每个小组成员5人且至少有相对应专业的校外专家1人，由相关学科骨干教师任组长，成员包含本学科责任心强、学术水平高、作风过硬的副高及以上职称教师或具有研究生导师资格教师组成；复试小组成员在院纪委监督下随机抽签。</w:t>
      </w:r>
    </w:p>
    <w:p w14:paraId="07ABAF8C"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复试过程中，坚持并进一步完善“三随机”制度（随机选定考生次序、随机确定导师组成员、随机抽取复试试题）。</w:t>
      </w:r>
    </w:p>
    <w:p w14:paraId="607A4FDF"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（三）资格审查小组</w:t>
      </w:r>
    </w:p>
    <w:p w14:paraId="4F56F8D3"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组长：</w:t>
      </w:r>
      <w:proofErr w:type="gramStart"/>
      <w:r w:rsidRPr="00BE13CE">
        <w:rPr>
          <w:rFonts w:ascii="仿宋_GB2312" w:eastAsia="仿宋_GB2312" w:hAnsi="宋体" w:hint="eastAsia"/>
          <w:bCs/>
          <w:sz w:val="28"/>
          <w:szCs w:val="28"/>
        </w:rPr>
        <w:t>宋涛  江小毅</w:t>
      </w:r>
      <w:proofErr w:type="gramEnd"/>
    </w:p>
    <w:p w14:paraId="5694962F"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副组长：</w:t>
      </w:r>
      <w:proofErr w:type="gramStart"/>
      <w:r w:rsidRPr="00BE13CE">
        <w:rPr>
          <w:rFonts w:ascii="仿宋_GB2312" w:eastAsia="仿宋_GB2312" w:hAnsi="宋体" w:hint="eastAsia"/>
          <w:bCs/>
          <w:sz w:val="28"/>
          <w:szCs w:val="28"/>
        </w:rPr>
        <w:t>刘芳芳  孙小晨</w:t>
      </w:r>
      <w:proofErr w:type="gramEnd"/>
    </w:p>
    <w:p w14:paraId="1D52799E"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组员：</w:t>
      </w:r>
      <w:proofErr w:type="gramStart"/>
      <w:r w:rsidRPr="00BE13CE">
        <w:rPr>
          <w:rFonts w:ascii="仿宋_GB2312" w:eastAsia="仿宋_GB2312" w:hAnsi="宋体" w:hint="eastAsia"/>
          <w:bCs/>
          <w:sz w:val="28"/>
          <w:szCs w:val="28"/>
        </w:rPr>
        <w:t>陈祯  黄珊</w:t>
      </w:r>
      <w:proofErr w:type="gramEnd"/>
      <w:r w:rsidRPr="00BE13CE">
        <w:rPr>
          <w:rFonts w:ascii="仿宋_GB2312" w:eastAsia="仿宋_GB2312" w:hAnsi="宋体" w:hint="eastAsia"/>
          <w:bCs/>
          <w:sz w:val="28"/>
          <w:szCs w:val="28"/>
        </w:rPr>
        <w:t xml:space="preserve">  </w:t>
      </w:r>
      <w:proofErr w:type="gramStart"/>
      <w:r w:rsidRPr="00BE13CE">
        <w:rPr>
          <w:rFonts w:ascii="仿宋_GB2312" w:eastAsia="仿宋_GB2312" w:hAnsi="宋体" w:hint="eastAsia"/>
          <w:bCs/>
          <w:sz w:val="28"/>
          <w:szCs w:val="28"/>
        </w:rPr>
        <w:t>蓝宇婷  杨泽铭</w:t>
      </w:r>
      <w:proofErr w:type="gramEnd"/>
    </w:p>
    <w:p w14:paraId="00107580"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工作职责：</w:t>
      </w:r>
    </w:p>
    <w:p w14:paraId="12784D79"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1.对考生进行资格审查，采取“两识别”（人脸识别、人证识别）和“四比对”（报考库、学籍学历库、人口信息库、诚信档案库比对），做好相应记录。</w:t>
      </w:r>
    </w:p>
    <w:p w14:paraId="2C40E79D"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2.通知资格审查合格的考生到相应的复试综合面试小组参加复试。同时告知未通过资格审查的考生资格审查结果。</w:t>
      </w:r>
    </w:p>
    <w:p w14:paraId="51022C33"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3.负责在复试后将所有参加复试的考生个人电子材料收回归档。</w:t>
      </w:r>
    </w:p>
    <w:p w14:paraId="5B6670B3" w14:textId="77777777" w:rsidR="0052374B" w:rsidRPr="00BE13CE" w:rsidRDefault="00000000">
      <w:pPr>
        <w:adjustRightInd w:val="0"/>
        <w:snapToGrid w:val="0"/>
        <w:spacing w:line="500" w:lineRule="exact"/>
        <w:ind w:rightChars="8" w:right="17" w:firstLineChars="200" w:firstLine="562"/>
        <w:rPr>
          <w:rFonts w:ascii="黑体" w:eastAsia="黑体" w:hAnsi="黑体" w:hint="eastAsia"/>
          <w:b/>
          <w:sz w:val="28"/>
          <w:szCs w:val="28"/>
        </w:rPr>
      </w:pPr>
      <w:r w:rsidRPr="00BE13CE">
        <w:rPr>
          <w:rFonts w:ascii="黑体" w:eastAsia="黑体" w:hAnsi="黑体" w:hint="eastAsia"/>
          <w:b/>
          <w:sz w:val="28"/>
          <w:szCs w:val="28"/>
        </w:rPr>
        <w:t>三、复试工作</w:t>
      </w:r>
    </w:p>
    <w:p w14:paraId="03FE6A82"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复试是硕士研究生招生考试的重要组成部分，用于考查考生的创新能力、专业素养和综合素质等，是硕士研究生录取的必要环节，复试不合格者不予录取。</w:t>
      </w:r>
    </w:p>
    <w:p w14:paraId="5248AAC8"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（一）招生计划</w:t>
      </w:r>
    </w:p>
    <w:p w14:paraId="48CCA547"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招生计划以丽水学院发布数据为准。</w:t>
      </w:r>
    </w:p>
    <w:p w14:paraId="6DED80D6"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lastRenderedPageBreak/>
        <w:t>（二）基本要求</w:t>
      </w:r>
    </w:p>
    <w:p w14:paraId="4B748F19"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1.复试名单确定</w:t>
      </w:r>
    </w:p>
    <w:p w14:paraId="51A28793"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原则上在初试分数满足2026年全国硕士研究生招生考试A类分数线要求的考生中，根据初试成绩按照差额比例不低于120%的原则确定复试名单，合格生源比例不足的，按实际合格生源数组织复试。</w:t>
      </w:r>
    </w:p>
    <w:p w14:paraId="6337F5E8"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复试名单经学院硕士研究生招生分委员会审核，报研究生院审核备案后公开并执行。</w:t>
      </w:r>
    </w:p>
    <w:p w14:paraId="74E1A782"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2.资格审查</w:t>
      </w:r>
    </w:p>
    <w:p w14:paraId="0FE42B74"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复试前，由学院对复试考生进行资格审查。按照教育部相关规定对考生的居民身份证、学历学位证书、学历学籍核验结果、学生证等报名材料原件及考生资格进行严格审查。报考“退役大学生士兵”专项硕士研究生招生计划的考生还应提交本人《入伍批准书》和《退出现役证》。对不符合教育部规定的考生，不予复试。</w:t>
      </w:r>
    </w:p>
    <w:p w14:paraId="3F63B31E"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（2）考生学历（学籍）信息核验有问题的，学院要求考生在规定时间内完成学历（学籍）核验。</w:t>
      </w:r>
    </w:p>
    <w:p w14:paraId="6EDB65A7"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（3）少数民族考生身份以报考时查验的身份证为准，复试时不得更改。少数民族地区以国务院有关部门公布的《全国民族区域自治地方简表》为准。</w:t>
      </w:r>
    </w:p>
    <w:p w14:paraId="71D7BD1D"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（三）复试内容及具体要求</w:t>
      </w:r>
    </w:p>
    <w:p w14:paraId="7C7EEEB4"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1.复试方式</w:t>
      </w:r>
    </w:p>
    <w:p w14:paraId="2C986242"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（1）2026年硕士研究生招生复试采用线下方式进行，包含业务课笔试、综合面试和英语听力及口语测试等三个环节，成绩计入复试总成绩。</w:t>
      </w:r>
    </w:p>
    <w:p w14:paraId="6CFE42FC"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考生资格审查、政审资料和其他材料（如考生简历、大学成绩单、毕业论文、科研成果、专家推荐信等）以电子版形式于3月27号20:00前发至214435928@qq.com邮箱，考生复试时须携带所有材料的原件和复印件供学院复审核验（具体要求详见《丽水学院关</w:t>
      </w:r>
      <w:r w:rsidRPr="00BE13CE">
        <w:rPr>
          <w:rFonts w:ascii="仿宋_GB2312" w:eastAsia="仿宋_GB2312" w:hAnsi="宋体" w:hint="eastAsia"/>
          <w:bCs/>
          <w:sz w:val="28"/>
          <w:szCs w:val="28"/>
        </w:rPr>
        <w:lastRenderedPageBreak/>
        <w:t>于2026年硕士研究生招生复试资格审核和材料提交的说明》）。</w:t>
      </w:r>
    </w:p>
    <w:p w14:paraId="715CA28C"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（3）学院与考生逐一签订《诚信复试承诺书》，确保提交材料真实和复试过程诚信，复试全程录音录像。</w:t>
      </w:r>
    </w:p>
    <w:p w14:paraId="09D4CF5F"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2.业务课笔试</w:t>
      </w:r>
    </w:p>
    <w:p w14:paraId="44242263"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学院对复试考生进行业务课笔试，考试科目根据学校公布的2026年硕士研究生招生专业目录执行。</w:t>
      </w:r>
    </w:p>
    <w:p w14:paraId="3948169E"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3.同等学力加试</w:t>
      </w:r>
    </w:p>
    <w:p w14:paraId="1D987F65"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（1）旅游管理专业硕士：同等学力考生必须加试《旅游经济学》和《管理学》两门课程。加试的方式为笔试，加试课程的成绩不计入复试成绩，但成绩不合格者不予录取。</w:t>
      </w:r>
    </w:p>
    <w:p w14:paraId="7E5C10EA"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（2）以上各科考核成绩满分均为100分，如有一科成绩不足60分，均视为复试不合格，不予录取。</w:t>
      </w:r>
    </w:p>
    <w:p w14:paraId="2D01EF4C"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4.综合面试</w:t>
      </w:r>
    </w:p>
    <w:p w14:paraId="3E460E0D"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侧重点是为了更全面地了解考生情况，考察其专业知识、综合素质及科研能力和潜质等情况。</w:t>
      </w:r>
    </w:p>
    <w:p w14:paraId="2095E197"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综合面试过程实行全封闭管理：（1）考官和工作人员面试结束前不得离开面试工作区域；（2）考生面试结束前不得离开面试指定区域，面试结束后立即有序离开面试工作区域。</w:t>
      </w:r>
    </w:p>
    <w:p w14:paraId="30FC21AB"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5.英语听力及口语测试</w:t>
      </w:r>
    </w:p>
    <w:p w14:paraId="53A45F5B"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6.复试成绩</w:t>
      </w:r>
    </w:p>
    <w:p w14:paraId="63EB15C6"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（1）复试成绩说明</w:t>
      </w:r>
    </w:p>
    <w:p w14:paraId="4CAF4677"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 xml:space="preserve"> 复试成绩满分为100分，低于60分者不予录取。复试成绩比例构成如下：</w:t>
      </w:r>
    </w:p>
    <w:p w14:paraId="7B2F0E88"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复试成绩=笔试成绩30%+面试成绩50%+外语成绩20%。</w:t>
      </w:r>
    </w:p>
    <w:p w14:paraId="574D664D"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（2）特别说明</w:t>
      </w:r>
    </w:p>
    <w:p w14:paraId="4F5A6B38"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旅游管理专业和会计专业的政治考核纳入业务课笔试成绩。</w:t>
      </w:r>
    </w:p>
    <w:p w14:paraId="5AD0159D"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7.总成绩说明</w:t>
      </w:r>
    </w:p>
    <w:p w14:paraId="7BDA12CE"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lastRenderedPageBreak/>
        <w:t xml:space="preserve">考生总成绩由初试和复试两部分成绩组成，总成绩满分为100分，总成绩比例构成如下： </w:t>
      </w:r>
    </w:p>
    <w:p w14:paraId="781062D1"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总成绩（百分制）=初试（总分折算成百分制）×60％＋复试成绩（百分制）×40％。</w:t>
      </w:r>
    </w:p>
    <w:p w14:paraId="27ABE10A" w14:textId="77777777" w:rsidR="0052374B" w:rsidRPr="00BE13CE" w:rsidRDefault="00000000">
      <w:pPr>
        <w:adjustRightInd w:val="0"/>
        <w:snapToGrid w:val="0"/>
        <w:spacing w:line="500" w:lineRule="exact"/>
        <w:ind w:rightChars="8" w:right="17" w:firstLineChars="200" w:firstLine="562"/>
        <w:rPr>
          <w:rFonts w:ascii="黑体" w:eastAsia="黑体" w:hAnsi="黑体" w:hint="eastAsia"/>
          <w:b/>
          <w:sz w:val="28"/>
          <w:szCs w:val="28"/>
        </w:rPr>
      </w:pPr>
      <w:r w:rsidRPr="00BE13CE">
        <w:rPr>
          <w:rFonts w:ascii="黑体" w:eastAsia="黑体" w:hAnsi="黑体" w:hint="eastAsia"/>
          <w:b/>
          <w:sz w:val="28"/>
          <w:szCs w:val="28"/>
        </w:rPr>
        <w:t>四、调剂工作</w:t>
      </w:r>
    </w:p>
    <w:p w14:paraId="07E512E1"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（一）调剂基本条件</w:t>
      </w:r>
    </w:p>
    <w:p w14:paraId="7A11F7D5"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1.严格按照全国硕士研究生招生工作管理规定确定的考生调剂基本条件和要求以及我校公布的调剂要求和办法开展调剂工作。</w:t>
      </w:r>
    </w:p>
    <w:p w14:paraId="1E5DAC21"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2.调入专业与第一志愿报考专业相同或相近，或初试科目与调入专业初试科目相同或相近。</w:t>
      </w:r>
    </w:p>
    <w:p w14:paraId="0AA12A4F"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（二）商学院接受调剂第一志愿要求</w:t>
      </w:r>
    </w:p>
    <w:p w14:paraId="63E0D4A4" w14:textId="77777777" w:rsidR="0052374B" w:rsidRPr="00BE13CE" w:rsidRDefault="00000000">
      <w:pPr>
        <w:widowControl/>
        <w:adjustRightInd w:val="0"/>
        <w:snapToGrid w:val="0"/>
        <w:spacing w:line="500" w:lineRule="exact"/>
        <w:jc w:val="center"/>
        <w:outlineLvl w:val="0"/>
        <w:rPr>
          <w:rFonts w:ascii="仿宋_GB2312" w:eastAsia="仿宋_GB2312" w:hAnsi="仿宋_GB2312" w:cs="仿宋_GB2312" w:hint="eastAsia"/>
          <w:b/>
          <w:bCs/>
          <w:sz w:val="28"/>
          <w:szCs w:val="28"/>
        </w:rPr>
      </w:pPr>
      <w:r w:rsidRPr="00BE13CE">
        <w:rPr>
          <w:rFonts w:ascii="仿宋_GB2312" w:eastAsia="仿宋_GB2312" w:hAnsi="仿宋_GB2312" w:cs="仿宋_GB2312" w:hint="eastAsia"/>
          <w:b/>
          <w:bCs/>
          <w:sz w:val="28"/>
          <w:szCs w:val="28"/>
        </w:rPr>
        <w:t>商学院接受调剂第一志愿要求</w:t>
      </w:r>
    </w:p>
    <w:tbl>
      <w:tblPr>
        <w:tblStyle w:val="ac"/>
        <w:tblW w:w="0" w:type="auto"/>
        <w:jc w:val="center"/>
        <w:tblLook w:val="04A0" w:firstRow="1" w:lastRow="0" w:firstColumn="1" w:lastColumn="0" w:noHBand="0" w:noVBand="1"/>
      </w:tblPr>
      <w:tblGrid>
        <w:gridCol w:w="1704"/>
        <w:gridCol w:w="1704"/>
        <w:gridCol w:w="1704"/>
        <w:gridCol w:w="1705"/>
        <w:gridCol w:w="1705"/>
      </w:tblGrid>
      <w:tr w:rsidR="0052374B" w:rsidRPr="00BE13CE" w14:paraId="56355A18" w14:textId="77777777">
        <w:trPr>
          <w:trHeight w:val="708"/>
          <w:jc w:val="center"/>
        </w:trPr>
        <w:tc>
          <w:tcPr>
            <w:tcW w:w="1704" w:type="dxa"/>
            <w:vAlign w:val="center"/>
          </w:tcPr>
          <w:p w14:paraId="434A7D68" w14:textId="77777777" w:rsidR="0052374B" w:rsidRPr="00BE13CE" w:rsidRDefault="00000000">
            <w:pPr>
              <w:widowControl/>
              <w:jc w:val="center"/>
              <w:textAlignment w:val="center"/>
              <w:rPr>
                <w:rFonts w:ascii="仿宋_GB2312" w:eastAsia="仿宋_GB2312" w:hAnsi="楷体" w:cs="楷体" w:hint="eastAsia"/>
                <w:b/>
                <w:bCs/>
                <w:sz w:val="28"/>
                <w:szCs w:val="28"/>
              </w:rPr>
            </w:pPr>
            <w:r w:rsidRPr="00BE13CE">
              <w:rPr>
                <w:rFonts w:ascii="仿宋_GB2312" w:eastAsia="仿宋_GB2312" w:hAnsi="楷体" w:cs="楷体" w:hint="eastAsia"/>
                <w:b/>
                <w:bCs/>
                <w:color w:val="000000"/>
                <w:kern w:val="0"/>
                <w:sz w:val="28"/>
                <w:szCs w:val="28"/>
              </w:rPr>
              <w:t>招生专业代码</w:t>
            </w:r>
          </w:p>
        </w:tc>
        <w:tc>
          <w:tcPr>
            <w:tcW w:w="1704" w:type="dxa"/>
            <w:vAlign w:val="center"/>
          </w:tcPr>
          <w:p w14:paraId="1BB9D2DA" w14:textId="77777777" w:rsidR="0052374B" w:rsidRPr="00BE13CE" w:rsidRDefault="00000000">
            <w:pPr>
              <w:widowControl/>
              <w:jc w:val="center"/>
              <w:textAlignment w:val="center"/>
              <w:rPr>
                <w:rFonts w:ascii="仿宋_GB2312" w:eastAsia="仿宋_GB2312" w:hAnsi="楷体" w:cs="楷体" w:hint="eastAsia"/>
                <w:b/>
                <w:bCs/>
                <w:sz w:val="28"/>
                <w:szCs w:val="28"/>
              </w:rPr>
            </w:pPr>
            <w:r w:rsidRPr="00BE13CE">
              <w:rPr>
                <w:rFonts w:ascii="仿宋_GB2312" w:eastAsia="仿宋_GB2312" w:hAnsi="楷体" w:cs="楷体" w:hint="eastAsia"/>
                <w:b/>
                <w:bCs/>
                <w:color w:val="000000"/>
                <w:kern w:val="0"/>
                <w:sz w:val="28"/>
                <w:szCs w:val="28"/>
              </w:rPr>
              <w:t>招生专业名称</w:t>
            </w:r>
          </w:p>
        </w:tc>
        <w:tc>
          <w:tcPr>
            <w:tcW w:w="1704" w:type="dxa"/>
            <w:vAlign w:val="center"/>
          </w:tcPr>
          <w:p w14:paraId="42DAC764" w14:textId="77777777" w:rsidR="0052374B" w:rsidRPr="00BE13CE" w:rsidRDefault="00000000">
            <w:pPr>
              <w:widowControl/>
              <w:jc w:val="center"/>
              <w:textAlignment w:val="center"/>
              <w:rPr>
                <w:rFonts w:ascii="仿宋_GB2312" w:eastAsia="仿宋_GB2312" w:hAnsi="楷体" w:cs="楷体" w:hint="eastAsia"/>
                <w:b/>
                <w:bCs/>
                <w:sz w:val="28"/>
                <w:szCs w:val="28"/>
              </w:rPr>
            </w:pPr>
            <w:r w:rsidRPr="00BE13CE">
              <w:rPr>
                <w:rFonts w:ascii="仿宋_GB2312" w:eastAsia="仿宋_GB2312" w:hAnsi="楷体" w:cs="楷体" w:hint="eastAsia"/>
                <w:b/>
                <w:bCs/>
                <w:color w:val="000000"/>
                <w:kern w:val="0"/>
                <w:sz w:val="28"/>
                <w:szCs w:val="28"/>
              </w:rPr>
              <w:t>接受调剂的专业代码</w:t>
            </w:r>
          </w:p>
        </w:tc>
        <w:tc>
          <w:tcPr>
            <w:tcW w:w="1705" w:type="dxa"/>
            <w:vAlign w:val="center"/>
          </w:tcPr>
          <w:p w14:paraId="5E202B22" w14:textId="77777777" w:rsidR="0052374B" w:rsidRPr="00BE13CE" w:rsidRDefault="00000000">
            <w:pPr>
              <w:widowControl/>
              <w:jc w:val="center"/>
              <w:textAlignment w:val="center"/>
              <w:rPr>
                <w:rFonts w:ascii="仿宋_GB2312" w:eastAsia="仿宋_GB2312" w:hAnsi="楷体" w:cs="楷体" w:hint="eastAsia"/>
                <w:b/>
                <w:bCs/>
                <w:sz w:val="28"/>
                <w:szCs w:val="28"/>
              </w:rPr>
            </w:pPr>
            <w:r w:rsidRPr="00BE13CE">
              <w:rPr>
                <w:rFonts w:ascii="仿宋_GB2312" w:eastAsia="仿宋_GB2312" w:hAnsi="楷体" w:cs="楷体" w:hint="eastAsia"/>
                <w:b/>
                <w:bCs/>
                <w:color w:val="000000"/>
                <w:kern w:val="0"/>
                <w:sz w:val="28"/>
                <w:szCs w:val="28"/>
              </w:rPr>
              <w:t>接受调剂的专业名称</w:t>
            </w:r>
          </w:p>
        </w:tc>
        <w:tc>
          <w:tcPr>
            <w:tcW w:w="1705" w:type="dxa"/>
            <w:vAlign w:val="center"/>
          </w:tcPr>
          <w:p w14:paraId="13238F18" w14:textId="77777777" w:rsidR="0052374B" w:rsidRPr="00BE13CE" w:rsidRDefault="00000000">
            <w:pPr>
              <w:widowControl/>
              <w:jc w:val="center"/>
              <w:textAlignment w:val="center"/>
              <w:rPr>
                <w:rFonts w:ascii="仿宋_GB2312" w:eastAsia="仿宋_GB2312" w:hAnsi="楷体" w:cs="楷体" w:hint="eastAsia"/>
                <w:b/>
                <w:bCs/>
                <w:color w:val="000000"/>
                <w:sz w:val="28"/>
                <w:szCs w:val="28"/>
              </w:rPr>
            </w:pPr>
            <w:r w:rsidRPr="00BE13CE">
              <w:rPr>
                <w:rFonts w:ascii="仿宋_GB2312" w:eastAsia="仿宋_GB2312" w:hAnsi="楷体" w:cs="楷体" w:hint="eastAsia"/>
                <w:b/>
                <w:bCs/>
                <w:color w:val="000000"/>
                <w:kern w:val="0"/>
                <w:sz w:val="28"/>
                <w:szCs w:val="28"/>
              </w:rPr>
              <w:t>是否跨门类</w:t>
            </w:r>
          </w:p>
        </w:tc>
      </w:tr>
      <w:tr w:rsidR="0052374B" w:rsidRPr="00BE13CE" w14:paraId="21724B95" w14:textId="77777777">
        <w:trPr>
          <w:jc w:val="center"/>
        </w:trPr>
        <w:tc>
          <w:tcPr>
            <w:tcW w:w="1704" w:type="dxa"/>
            <w:vAlign w:val="center"/>
          </w:tcPr>
          <w:p w14:paraId="57CE2468"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1253</w:t>
            </w:r>
          </w:p>
        </w:tc>
        <w:tc>
          <w:tcPr>
            <w:tcW w:w="1704" w:type="dxa"/>
            <w:vAlign w:val="center"/>
          </w:tcPr>
          <w:p w14:paraId="1A5793E2"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会计</w:t>
            </w:r>
          </w:p>
        </w:tc>
        <w:tc>
          <w:tcPr>
            <w:tcW w:w="1704" w:type="dxa"/>
            <w:vAlign w:val="center"/>
          </w:tcPr>
          <w:p w14:paraId="2CD1005F"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1253</w:t>
            </w:r>
          </w:p>
        </w:tc>
        <w:tc>
          <w:tcPr>
            <w:tcW w:w="1705" w:type="dxa"/>
            <w:vAlign w:val="center"/>
          </w:tcPr>
          <w:p w14:paraId="690809FC"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会计</w:t>
            </w:r>
          </w:p>
        </w:tc>
        <w:tc>
          <w:tcPr>
            <w:tcW w:w="1705" w:type="dxa"/>
          </w:tcPr>
          <w:p w14:paraId="747401B4"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4666A663" w14:textId="77777777">
        <w:trPr>
          <w:jc w:val="center"/>
        </w:trPr>
        <w:tc>
          <w:tcPr>
            <w:tcW w:w="1704" w:type="dxa"/>
            <w:vAlign w:val="center"/>
          </w:tcPr>
          <w:p w14:paraId="38CA49E7"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1253</w:t>
            </w:r>
          </w:p>
        </w:tc>
        <w:tc>
          <w:tcPr>
            <w:tcW w:w="1704" w:type="dxa"/>
            <w:vAlign w:val="center"/>
          </w:tcPr>
          <w:p w14:paraId="4381F44A"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会计</w:t>
            </w:r>
          </w:p>
        </w:tc>
        <w:tc>
          <w:tcPr>
            <w:tcW w:w="1704" w:type="dxa"/>
            <w:vAlign w:val="center"/>
          </w:tcPr>
          <w:p w14:paraId="6B859EC3"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1257</w:t>
            </w:r>
          </w:p>
        </w:tc>
        <w:tc>
          <w:tcPr>
            <w:tcW w:w="1705" w:type="dxa"/>
            <w:vAlign w:val="center"/>
          </w:tcPr>
          <w:p w14:paraId="00287D8E"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审计</w:t>
            </w:r>
          </w:p>
        </w:tc>
        <w:tc>
          <w:tcPr>
            <w:tcW w:w="1705" w:type="dxa"/>
          </w:tcPr>
          <w:p w14:paraId="2C65547A"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1E5E6AA4" w14:textId="77777777">
        <w:trPr>
          <w:jc w:val="center"/>
        </w:trPr>
        <w:tc>
          <w:tcPr>
            <w:tcW w:w="1704" w:type="dxa"/>
            <w:vAlign w:val="center"/>
          </w:tcPr>
          <w:p w14:paraId="6B09F290"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1253</w:t>
            </w:r>
          </w:p>
        </w:tc>
        <w:tc>
          <w:tcPr>
            <w:tcW w:w="1704" w:type="dxa"/>
            <w:vAlign w:val="center"/>
          </w:tcPr>
          <w:p w14:paraId="77AB6CE7"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sz w:val="28"/>
                <w:szCs w:val="28"/>
              </w:rPr>
              <w:t>会计</w:t>
            </w:r>
          </w:p>
        </w:tc>
        <w:tc>
          <w:tcPr>
            <w:tcW w:w="1704" w:type="dxa"/>
            <w:vAlign w:val="center"/>
          </w:tcPr>
          <w:p w14:paraId="067DDE05"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sz w:val="28"/>
                <w:szCs w:val="28"/>
              </w:rPr>
              <w:t>0252</w:t>
            </w:r>
          </w:p>
        </w:tc>
        <w:tc>
          <w:tcPr>
            <w:tcW w:w="1705" w:type="dxa"/>
            <w:vAlign w:val="center"/>
          </w:tcPr>
          <w:p w14:paraId="25BB2249"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应用统计</w:t>
            </w:r>
          </w:p>
        </w:tc>
        <w:tc>
          <w:tcPr>
            <w:tcW w:w="1705" w:type="dxa"/>
          </w:tcPr>
          <w:p w14:paraId="171F1467"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51ABAC55" w14:textId="77777777">
        <w:trPr>
          <w:jc w:val="center"/>
        </w:trPr>
        <w:tc>
          <w:tcPr>
            <w:tcW w:w="1704" w:type="dxa"/>
            <w:vAlign w:val="center"/>
          </w:tcPr>
          <w:p w14:paraId="272DEA66"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1253</w:t>
            </w:r>
          </w:p>
        </w:tc>
        <w:tc>
          <w:tcPr>
            <w:tcW w:w="1704" w:type="dxa"/>
            <w:vAlign w:val="center"/>
          </w:tcPr>
          <w:p w14:paraId="27861636"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会计</w:t>
            </w:r>
          </w:p>
        </w:tc>
        <w:tc>
          <w:tcPr>
            <w:tcW w:w="1704" w:type="dxa"/>
            <w:vAlign w:val="center"/>
          </w:tcPr>
          <w:p w14:paraId="5E0ED036"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0253</w:t>
            </w:r>
          </w:p>
        </w:tc>
        <w:tc>
          <w:tcPr>
            <w:tcW w:w="1705" w:type="dxa"/>
            <w:vAlign w:val="center"/>
          </w:tcPr>
          <w:p w14:paraId="7956831A"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税务</w:t>
            </w:r>
          </w:p>
        </w:tc>
        <w:tc>
          <w:tcPr>
            <w:tcW w:w="1705" w:type="dxa"/>
          </w:tcPr>
          <w:p w14:paraId="06F07456"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7F55A68E" w14:textId="77777777">
        <w:trPr>
          <w:jc w:val="center"/>
        </w:trPr>
        <w:tc>
          <w:tcPr>
            <w:tcW w:w="1704" w:type="dxa"/>
            <w:vAlign w:val="center"/>
          </w:tcPr>
          <w:p w14:paraId="41FF0F59"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1254</w:t>
            </w:r>
          </w:p>
        </w:tc>
        <w:tc>
          <w:tcPr>
            <w:tcW w:w="1704" w:type="dxa"/>
            <w:vAlign w:val="center"/>
          </w:tcPr>
          <w:p w14:paraId="70FC9455"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旅游管理</w:t>
            </w:r>
          </w:p>
        </w:tc>
        <w:tc>
          <w:tcPr>
            <w:tcW w:w="1704" w:type="dxa"/>
            <w:vAlign w:val="center"/>
          </w:tcPr>
          <w:p w14:paraId="24D37A44"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1254</w:t>
            </w:r>
          </w:p>
        </w:tc>
        <w:tc>
          <w:tcPr>
            <w:tcW w:w="1705" w:type="dxa"/>
            <w:vAlign w:val="center"/>
          </w:tcPr>
          <w:p w14:paraId="60064011"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旅游管理</w:t>
            </w:r>
          </w:p>
        </w:tc>
        <w:tc>
          <w:tcPr>
            <w:tcW w:w="1705" w:type="dxa"/>
          </w:tcPr>
          <w:p w14:paraId="6AD4C34F"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56953EF1" w14:textId="77777777">
        <w:trPr>
          <w:jc w:val="center"/>
        </w:trPr>
        <w:tc>
          <w:tcPr>
            <w:tcW w:w="1704" w:type="dxa"/>
            <w:vAlign w:val="center"/>
          </w:tcPr>
          <w:p w14:paraId="13E39557"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1254</w:t>
            </w:r>
          </w:p>
        </w:tc>
        <w:tc>
          <w:tcPr>
            <w:tcW w:w="1704" w:type="dxa"/>
            <w:vAlign w:val="center"/>
          </w:tcPr>
          <w:p w14:paraId="1CE4F8E8"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旅游管理</w:t>
            </w:r>
          </w:p>
        </w:tc>
        <w:tc>
          <w:tcPr>
            <w:tcW w:w="1704" w:type="dxa"/>
            <w:vAlign w:val="center"/>
          </w:tcPr>
          <w:p w14:paraId="172DAF01"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1251</w:t>
            </w:r>
          </w:p>
        </w:tc>
        <w:tc>
          <w:tcPr>
            <w:tcW w:w="1705" w:type="dxa"/>
            <w:vAlign w:val="center"/>
          </w:tcPr>
          <w:p w14:paraId="4E9F8138"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工商管理</w:t>
            </w:r>
          </w:p>
        </w:tc>
        <w:tc>
          <w:tcPr>
            <w:tcW w:w="1705" w:type="dxa"/>
          </w:tcPr>
          <w:p w14:paraId="582D2299"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2696C8A7" w14:textId="77777777">
        <w:trPr>
          <w:jc w:val="center"/>
        </w:trPr>
        <w:tc>
          <w:tcPr>
            <w:tcW w:w="1704" w:type="dxa"/>
            <w:vAlign w:val="center"/>
          </w:tcPr>
          <w:p w14:paraId="369C8AF4"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1254</w:t>
            </w:r>
          </w:p>
        </w:tc>
        <w:tc>
          <w:tcPr>
            <w:tcW w:w="1704" w:type="dxa"/>
            <w:vAlign w:val="center"/>
          </w:tcPr>
          <w:p w14:paraId="2E8B7F98"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旅游管理</w:t>
            </w:r>
          </w:p>
        </w:tc>
        <w:tc>
          <w:tcPr>
            <w:tcW w:w="1704" w:type="dxa"/>
            <w:vAlign w:val="center"/>
          </w:tcPr>
          <w:p w14:paraId="38AAB29A"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1252</w:t>
            </w:r>
          </w:p>
        </w:tc>
        <w:tc>
          <w:tcPr>
            <w:tcW w:w="1705" w:type="dxa"/>
            <w:vAlign w:val="center"/>
          </w:tcPr>
          <w:p w14:paraId="07928342"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公共管理</w:t>
            </w:r>
          </w:p>
        </w:tc>
        <w:tc>
          <w:tcPr>
            <w:tcW w:w="1705" w:type="dxa"/>
          </w:tcPr>
          <w:p w14:paraId="1AC22F21"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51D62680" w14:textId="77777777">
        <w:trPr>
          <w:jc w:val="center"/>
        </w:trPr>
        <w:tc>
          <w:tcPr>
            <w:tcW w:w="1704" w:type="dxa"/>
            <w:vAlign w:val="center"/>
          </w:tcPr>
          <w:p w14:paraId="019C62F9"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1254</w:t>
            </w:r>
          </w:p>
        </w:tc>
        <w:tc>
          <w:tcPr>
            <w:tcW w:w="1704" w:type="dxa"/>
            <w:vAlign w:val="center"/>
          </w:tcPr>
          <w:p w14:paraId="678D95B0"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旅游管理</w:t>
            </w:r>
          </w:p>
        </w:tc>
        <w:tc>
          <w:tcPr>
            <w:tcW w:w="1704" w:type="dxa"/>
            <w:vAlign w:val="center"/>
          </w:tcPr>
          <w:p w14:paraId="3DB479B9"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1255</w:t>
            </w:r>
          </w:p>
        </w:tc>
        <w:tc>
          <w:tcPr>
            <w:tcW w:w="1705" w:type="dxa"/>
            <w:vAlign w:val="center"/>
          </w:tcPr>
          <w:p w14:paraId="4FAE8C04"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图书情报</w:t>
            </w:r>
          </w:p>
        </w:tc>
        <w:tc>
          <w:tcPr>
            <w:tcW w:w="1705" w:type="dxa"/>
          </w:tcPr>
          <w:p w14:paraId="763E5F2D"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1812F6F7" w14:textId="77777777">
        <w:trPr>
          <w:jc w:val="center"/>
        </w:trPr>
        <w:tc>
          <w:tcPr>
            <w:tcW w:w="1704" w:type="dxa"/>
            <w:vAlign w:val="center"/>
          </w:tcPr>
          <w:p w14:paraId="1F8FDEBC"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1254</w:t>
            </w:r>
          </w:p>
        </w:tc>
        <w:tc>
          <w:tcPr>
            <w:tcW w:w="1704" w:type="dxa"/>
            <w:vAlign w:val="center"/>
          </w:tcPr>
          <w:p w14:paraId="6D608ACA"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旅游管理</w:t>
            </w:r>
          </w:p>
        </w:tc>
        <w:tc>
          <w:tcPr>
            <w:tcW w:w="1704" w:type="dxa"/>
            <w:vAlign w:val="center"/>
          </w:tcPr>
          <w:p w14:paraId="2BB965F0"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1256</w:t>
            </w:r>
          </w:p>
        </w:tc>
        <w:tc>
          <w:tcPr>
            <w:tcW w:w="1705" w:type="dxa"/>
            <w:vAlign w:val="center"/>
          </w:tcPr>
          <w:p w14:paraId="02887A17"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工程管理</w:t>
            </w:r>
          </w:p>
        </w:tc>
        <w:tc>
          <w:tcPr>
            <w:tcW w:w="1705" w:type="dxa"/>
          </w:tcPr>
          <w:p w14:paraId="48C065EC"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7D34889B" w14:textId="77777777">
        <w:trPr>
          <w:jc w:val="center"/>
        </w:trPr>
        <w:tc>
          <w:tcPr>
            <w:tcW w:w="1704" w:type="dxa"/>
            <w:vAlign w:val="center"/>
          </w:tcPr>
          <w:p w14:paraId="2A991F40"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1254</w:t>
            </w:r>
          </w:p>
        </w:tc>
        <w:tc>
          <w:tcPr>
            <w:tcW w:w="1704" w:type="dxa"/>
            <w:vAlign w:val="center"/>
          </w:tcPr>
          <w:p w14:paraId="4F509298"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旅游管理</w:t>
            </w:r>
          </w:p>
        </w:tc>
        <w:tc>
          <w:tcPr>
            <w:tcW w:w="1704" w:type="dxa"/>
            <w:vAlign w:val="center"/>
          </w:tcPr>
          <w:p w14:paraId="6114C1D6"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1253</w:t>
            </w:r>
          </w:p>
        </w:tc>
        <w:tc>
          <w:tcPr>
            <w:tcW w:w="1705" w:type="dxa"/>
            <w:vAlign w:val="center"/>
          </w:tcPr>
          <w:p w14:paraId="745D08CE"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会计</w:t>
            </w:r>
          </w:p>
        </w:tc>
        <w:tc>
          <w:tcPr>
            <w:tcW w:w="1705" w:type="dxa"/>
          </w:tcPr>
          <w:p w14:paraId="3027AD6A"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66C6338C" w14:textId="77777777">
        <w:trPr>
          <w:jc w:val="center"/>
        </w:trPr>
        <w:tc>
          <w:tcPr>
            <w:tcW w:w="1704" w:type="dxa"/>
            <w:vAlign w:val="center"/>
          </w:tcPr>
          <w:p w14:paraId="63699EFD"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lastRenderedPageBreak/>
              <w:t>1254</w:t>
            </w:r>
          </w:p>
        </w:tc>
        <w:tc>
          <w:tcPr>
            <w:tcW w:w="1704" w:type="dxa"/>
            <w:vAlign w:val="center"/>
          </w:tcPr>
          <w:p w14:paraId="66053357"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旅游管理</w:t>
            </w:r>
          </w:p>
        </w:tc>
        <w:tc>
          <w:tcPr>
            <w:tcW w:w="1704" w:type="dxa"/>
            <w:vAlign w:val="center"/>
          </w:tcPr>
          <w:p w14:paraId="708F6BDE"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1257</w:t>
            </w:r>
          </w:p>
        </w:tc>
        <w:tc>
          <w:tcPr>
            <w:tcW w:w="1705" w:type="dxa"/>
            <w:vAlign w:val="center"/>
          </w:tcPr>
          <w:p w14:paraId="492A06A1"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审计</w:t>
            </w:r>
          </w:p>
        </w:tc>
        <w:tc>
          <w:tcPr>
            <w:tcW w:w="1705" w:type="dxa"/>
          </w:tcPr>
          <w:p w14:paraId="6C4D2660"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0A1ED84D" w14:textId="77777777">
        <w:trPr>
          <w:jc w:val="center"/>
        </w:trPr>
        <w:tc>
          <w:tcPr>
            <w:tcW w:w="1704" w:type="dxa"/>
            <w:vAlign w:val="center"/>
          </w:tcPr>
          <w:p w14:paraId="5CB479AB"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095137</w:t>
            </w:r>
          </w:p>
        </w:tc>
        <w:tc>
          <w:tcPr>
            <w:tcW w:w="1704" w:type="dxa"/>
            <w:vAlign w:val="center"/>
          </w:tcPr>
          <w:p w14:paraId="12AC7FF9"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农业管理</w:t>
            </w:r>
          </w:p>
        </w:tc>
        <w:tc>
          <w:tcPr>
            <w:tcW w:w="1704" w:type="dxa"/>
            <w:vAlign w:val="center"/>
          </w:tcPr>
          <w:p w14:paraId="7EB627AE"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095137</w:t>
            </w:r>
          </w:p>
        </w:tc>
        <w:tc>
          <w:tcPr>
            <w:tcW w:w="1705" w:type="dxa"/>
            <w:vAlign w:val="center"/>
          </w:tcPr>
          <w:p w14:paraId="2D1D2F34"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农业管理</w:t>
            </w:r>
          </w:p>
        </w:tc>
        <w:tc>
          <w:tcPr>
            <w:tcW w:w="1705" w:type="dxa"/>
          </w:tcPr>
          <w:p w14:paraId="53A8B46F"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31483C21" w14:textId="77777777">
        <w:trPr>
          <w:jc w:val="center"/>
        </w:trPr>
        <w:tc>
          <w:tcPr>
            <w:tcW w:w="1704" w:type="dxa"/>
            <w:vAlign w:val="center"/>
          </w:tcPr>
          <w:p w14:paraId="5C5CAA82"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095137</w:t>
            </w:r>
          </w:p>
        </w:tc>
        <w:tc>
          <w:tcPr>
            <w:tcW w:w="1704" w:type="dxa"/>
            <w:vAlign w:val="center"/>
          </w:tcPr>
          <w:p w14:paraId="6A062154"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农业管理</w:t>
            </w:r>
          </w:p>
        </w:tc>
        <w:tc>
          <w:tcPr>
            <w:tcW w:w="1704" w:type="dxa"/>
            <w:vAlign w:val="center"/>
          </w:tcPr>
          <w:p w14:paraId="08398722"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095138</w:t>
            </w:r>
          </w:p>
        </w:tc>
        <w:tc>
          <w:tcPr>
            <w:tcW w:w="1705" w:type="dxa"/>
            <w:vAlign w:val="center"/>
          </w:tcPr>
          <w:p w14:paraId="2201E13F"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农村发展</w:t>
            </w:r>
          </w:p>
        </w:tc>
        <w:tc>
          <w:tcPr>
            <w:tcW w:w="1705" w:type="dxa"/>
          </w:tcPr>
          <w:p w14:paraId="3D2AE2B6"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r w:rsidR="0052374B" w:rsidRPr="00BE13CE" w14:paraId="749A85A6" w14:textId="77777777">
        <w:trPr>
          <w:jc w:val="center"/>
        </w:trPr>
        <w:tc>
          <w:tcPr>
            <w:tcW w:w="1704" w:type="dxa"/>
            <w:vAlign w:val="center"/>
          </w:tcPr>
          <w:p w14:paraId="3B3799ED" w14:textId="77777777" w:rsidR="0052374B" w:rsidRPr="00BE13CE" w:rsidRDefault="00000000">
            <w:pPr>
              <w:widowControl/>
              <w:jc w:val="center"/>
              <w:textAlignment w:val="center"/>
              <w:rPr>
                <w:rFonts w:ascii="仿宋_GB2312" w:eastAsia="仿宋_GB2312" w:hAnsi="楷体" w:cs="楷体" w:hint="eastAsia"/>
                <w:sz w:val="28"/>
                <w:szCs w:val="28"/>
              </w:rPr>
            </w:pPr>
            <w:r w:rsidRPr="00BE13CE">
              <w:rPr>
                <w:rFonts w:ascii="仿宋_GB2312" w:eastAsia="仿宋_GB2312" w:hAnsi="楷体" w:cs="楷体" w:hint="eastAsia"/>
                <w:color w:val="000000"/>
                <w:kern w:val="0"/>
                <w:sz w:val="28"/>
                <w:szCs w:val="28"/>
              </w:rPr>
              <w:t>095137</w:t>
            </w:r>
          </w:p>
        </w:tc>
        <w:tc>
          <w:tcPr>
            <w:tcW w:w="1704" w:type="dxa"/>
            <w:vAlign w:val="center"/>
          </w:tcPr>
          <w:p w14:paraId="5F18EE11"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农业管理</w:t>
            </w:r>
          </w:p>
        </w:tc>
        <w:tc>
          <w:tcPr>
            <w:tcW w:w="1704" w:type="dxa"/>
            <w:vAlign w:val="center"/>
          </w:tcPr>
          <w:p w14:paraId="5A71DB44"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1203</w:t>
            </w:r>
          </w:p>
        </w:tc>
        <w:tc>
          <w:tcPr>
            <w:tcW w:w="1705" w:type="dxa"/>
            <w:vAlign w:val="center"/>
          </w:tcPr>
          <w:p w14:paraId="5CF5986B" w14:textId="77777777" w:rsidR="0052374B" w:rsidRPr="00BE13CE" w:rsidRDefault="00000000">
            <w:pPr>
              <w:widowControl/>
              <w:jc w:val="center"/>
              <w:textAlignment w:val="center"/>
              <w:rPr>
                <w:rFonts w:ascii="仿宋_GB2312" w:eastAsia="仿宋_GB2312" w:hAnsi="楷体" w:cs="楷体" w:hint="eastAsia"/>
                <w:color w:val="000000"/>
                <w:kern w:val="0"/>
                <w:sz w:val="28"/>
                <w:szCs w:val="28"/>
              </w:rPr>
            </w:pPr>
            <w:r w:rsidRPr="00BE13CE">
              <w:rPr>
                <w:rFonts w:ascii="仿宋_GB2312" w:eastAsia="仿宋_GB2312" w:hAnsi="楷体" w:cs="楷体" w:hint="eastAsia"/>
                <w:color w:val="000000"/>
                <w:kern w:val="0"/>
                <w:sz w:val="28"/>
                <w:szCs w:val="28"/>
              </w:rPr>
              <w:t>农林经济管理</w:t>
            </w:r>
          </w:p>
        </w:tc>
        <w:tc>
          <w:tcPr>
            <w:tcW w:w="1705" w:type="dxa"/>
          </w:tcPr>
          <w:p w14:paraId="54E51D1B" w14:textId="77777777" w:rsidR="0052374B" w:rsidRPr="00BE13CE" w:rsidRDefault="00000000">
            <w:pPr>
              <w:widowControl/>
              <w:adjustRightInd w:val="0"/>
              <w:snapToGrid w:val="0"/>
              <w:spacing w:line="500" w:lineRule="exact"/>
              <w:jc w:val="center"/>
              <w:outlineLvl w:val="0"/>
              <w:rPr>
                <w:rFonts w:ascii="仿宋_GB2312" w:eastAsia="仿宋_GB2312" w:hAnsi="楷体" w:cs="楷体" w:hint="eastAsia"/>
                <w:sz w:val="28"/>
                <w:szCs w:val="28"/>
              </w:rPr>
            </w:pPr>
            <w:r w:rsidRPr="00BE13CE">
              <w:rPr>
                <w:rFonts w:ascii="仿宋_GB2312" w:eastAsia="仿宋_GB2312" w:hAnsi="楷体" w:cs="楷体" w:hint="eastAsia"/>
                <w:sz w:val="28"/>
                <w:szCs w:val="28"/>
              </w:rPr>
              <w:t>否</w:t>
            </w:r>
          </w:p>
        </w:tc>
      </w:tr>
    </w:tbl>
    <w:p w14:paraId="67062045"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（三）调剂工作要求</w:t>
      </w:r>
    </w:p>
    <w:p w14:paraId="7110F7B7"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1.调剂考生（包括外单位调剂考生和本单位内部调剂考生）均须通过教育部“全国硕士生招生复试调剂服务系统”（http://yz.chsi.com.cn/yztj/,以下简称“调剂服务系统”）进行，严禁通过其他渠道接收调剂考生。</w:t>
      </w:r>
    </w:p>
    <w:p w14:paraId="32FC22F7"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2.学院每次开放调剂系统持续时间不低于12小时；考生调剂志愿锁定时间最长不超过36小时。</w:t>
      </w:r>
    </w:p>
    <w:p w14:paraId="0DD61E66"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3.学院按考生初试成绩择优遴选进入复试的考生名单。</w:t>
      </w:r>
    </w:p>
    <w:p w14:paraId="6A58D92A"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4.考生接到调剂复试通知后，须在4小时内予以确认，否则视为放弃，学院可自行取消复试通知，另行调剂其他考生；调剂考生参加复试之后若被录取，须在4小时内在研究生招生网站上确认拟录取通知，否则视为放弃，学院可在报备丽水学院学科建设与研究生管理处的情况下，自行取消拟录取。</w:t>
      </w:r>
    </w:p>
    <w:p w14:paraId="6D8FFD3E" w14:textId="77777777" w:rsidR="0052374B" w:rsidRPr="00BE13CE" w:rsidRDefault="00000000">
      <w:pPr>
        <w:adjustRightInd w:val="0"/>
        <w:snapToGrid w:val="0"/>
        <w:spacing w:line="500" w:lineRule="exact"/>
        <w:ind w:rightChars="8" w:right="17" w:firstLineChars="200" w:firstLine="562"/>
        <w:rPr>
          <w:rFonts w:ascii="黑体" w:eastAsia="黑体" w:hAnsi="黑体" w:hint="eastAsia"/>
          <w:b/>
          <w:sz w:val="28"/>
          <w:szCs w:val="28"/>
        </w:rPr>
      </w:pPr>
      <w:r w:rsidRPr="00BE13CE">
        <w:rPr>
          <w:rFonts w:ascii="黑体" w:eastAsia="黑体" w:hAnsi="黑体" w:hint="eastAsia"/>
          <w:b/>
          <w:sz w:val="28"/>
          <w:szCs w:val="28"/>
        </w:rPr>
        <w:t>五、录取工作</w:t>
      </w:r>
    </w:p>
    <w:p w14:paraId="47F31D52"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一）学院根据考生档案所在单位出具的《丽水学院招收攻读硕士学位研究生思想政治品德审查表》（人事、政工部门盖章），并结合面试对考生进行思想政治素质和品德的考核。思想政治素质和品德考核不合格者不予录取。</w:t>
      </w:r>
    </w:p>
    <w:p w14:paraId="54B8BEE9" w14:textId="31796F5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（二）拟录取考生须在二级甲等及以上医院进行体检并将纸质版体检报告于</w:t>
      </w:r>
      <w:r w:rsidR="0087470A" w:rsidRPr="00BE13CE">
        <w:rPr>
          <w:rFonts w:ascii="仿宋_GB2312" w:eastAsia="仿宋_GB2312" w:hAnsi="宋体" w:hint="eastAsia"/>
          <w:bCs/>
          <w:sz w:val="28"/>
          <w:szCs w:val="28"/>
        </w:rPr>
        <w:t>4</w:t>
      </w:r>
      <w:r w:rsidRPr="00BE13CE">
        <w:rPr>
          <w:rFonts w:ascii="仿宋_GB2312" w:eastAsia="仿宋_GB2312" w:hAnsi="宋体" w:hint="eastAsia"/>
          <w:bCs/>
          <w:sz w:val="28"/>
          <w:szCs w:val="28"/>
        </w:rPr>
        <w:t>月</w:t>
      </w:r>
      <w:r w:rsidR="0087470A" w:rsidRPr="00BE13CE">
        <w:rPr>
          <w:rFonts w:ascii="仿宋_GB2312" w:eastAsia="仿宋_GB2312" w:hAnsi="宋体" w:hint="eastAsia"/>
          <w:bCs/>
          <w:sz w:val="28"/>
          <w:szCs w:val="28"/>
        </w:rPr>
        <w:t>28</w:t>
      </w:r>
      <w:r w:rsidRPr="00BE13CE">
        <w:rPr>
          <w:rFonts w:ascii="仿宋_GB2312" w:eastAsia="仿宋_GB2312" w:hAnsi="宋体" w:hint="eastAsia"/>
          <w:bCs/>
          <w:sz w:val="28"/>
          <w:szCs w:val="28"/>
        </w:rPr>
        <w:t>日之前寄送到商学院，电子版体检报告发送至商学院邮箱。体检合格者给予发放录取通知书。体检标准参照《教育部、</w:t>
      </w:r>
      <w:r w:rsidRPr="00BE13CE">
        <w:rPr>
          <w:rFonts w:ascii="仿宋_GB2312" w:eastAsia="仿宋_GB2312" w:hAnsi="宋体" w:hint="eastAsia"/>
          <w:bCs/>
          <w:sz w:val="28"/>
          <w:szCs w:val="28"/>
        </w:rPr>
        <w:lastRenderedPageBreak/>
        <w:t>卫生部、中国残疾人联合会关于印发</w:t>
      </w:r>
      <w:proofErr w:type="gramStart"/>
      <w:r w:rsidRPr="00BE13CE">
        <w:rPr>
          <w:rFonts w:ascii="仿宋_GB2312" w:eastAsia="仿宋_GB2312" w:hAnsi="宋体" w:hint="eastAsia"/>
          <w:bCs/>
          <w:sz w:val="28"/>
          <w:szCs w:val="28"/>
        </w:rPr>
        <w:t>&lt;普通</w:t>
      </w:r>
      <w:proofErr w:type="gramEnd"/>
      <w:r w:rsidRPr="00BE13CE">
        <w:rPr>
          <w:rFonts w:ascii="仿宋_GB2312" w:eastAsia="仿宋_GB2312" w:hAnsi="宋体" w:hint="eastAsia"/>
          <w:bCs/>
          <w:sz w:val="28"/>
          <w:szCs w:val="28"/>
        </w:rPr>
        <w:t>高等学校招生体检工作指导</w:t>
      </w:r>
      <w:proofErr w:type="gramStart"/>
      <w:r w:rsidRPr="00BE13CE">
        <w:rPr>
          <w:rFonts w:ascii="仿宋_GB2312" w:eastAsia="仿宋_GB2312" w:hAnsi="宋体" w:hint="eastAsia"/>
          <w:bCs/>
          <w:sz w:val="28"/>
          <w:szCs w:val="28"/>
        </w:rPr>
        <w:t>意见&gt;</w:t>
      </w:r>
      <w:proofErr w:type="gramEnd"/>
      <w:r w:rsidRPr="00BE13CE">
        <w:rPr>
          <w:rFonts w:ascii="仿宋_GB2312" w:eastAsia="仿宋_GB2312" w:hAnsi="宋体" w:hint="eastAsia"/>
          <w:bCs/>
          <w:sz w:val="28"/>
          <w:szCs w:val="28"/>
        </w:rPr>
        <w:t>的通知》（教学〔2003〕3号）、《教育部办公厅 卫生部办公厅关于普通高等学校招生学生入学身体检查取消乙肝项目检测有关问题的通知》（教学厅〔2010〕2号）文件执行。</w:t>
      </w:r>
    </w:p>
    <w:p w14:paraId="4E80CE9B"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三）学院硕士研究生招生分委员会根据本学院招生计划、考生初试和复试成绩、思想政治表现、身心健康状况等择优确定拟录取名单。拟录取名单统一公示在学校研究生招生信息网上，公示时间不少于7个工作日。</w:t>
      </w:r>
    </w:p>
    <w:p w14:paraId="3E82E19B"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（四）2026年我院只招收全日制硕士研究生，考生因报考硕士研究生与所在单位产生的问题由考生自行处理。若因此造成考生不能复试或无法录取，责任由考生本人承担</w:t>
      </w:r>
    </w:p>
    <w:p w14:paraId="3E15D438"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（五）应届本科毕业生及自学考试和网络教育届时可毕业本科生考生，入学时未取得国家承认的本科毕业证书者，录取资格无效。</w:t>
      </w:r>
    </w:p>
    <w:p w14:paraId="667B4B2C"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（六）新生报到后，学院对考生进行思想政治、业务水平、健康状况等全面复查，发现有不符合标准者按照相关规定进行处理。</w:t>
      </w:r>
    </w:p>
    <w:p w14:paraId="22FFC73B"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（七）在复试过程中弄虚作假、违反复试纪律要求的考生，一经查实，将取消其录取资格，如已取得入学资格或学籍，取消其入学资格或学籍。</w:t>
      </w:r>
    </w:p>
    <w:p w14:paraId="498AD9A8" w14:textId="77777777" w:rsidR="0052374B" w:rsidRPr="00BE13CE" w:rsidRDefault="00000000">
      <w:pPr>
        <w:adjustRightInd w:val="0"/>
        <w:snapToGrid w:val="0"/>
        <w:spacing w:line="500" w:lineRule="exact"/>
        <w:ind w:rightChars="8" w:right="17" w:firstLineChars="200" w:firstLine="562"/>
        <w:rPr>
          <w:rFonts w:ascii="黑体" w:eastAsia="黑体" w:hAnsi="黑体" w:hint="eastAsia"/>
          <w:b/>
          <w:sz w:val="28"/>
          <w:szCs w:val="28"/>
        </w:rPr>
      </w:pPr>
      <w:r w:rsidRPr="00BE13CE">
        <w:rPr>
          <w:rFonts w:ascii="黑体" w:eastAsia="黑体" w:hAnsi="黑体" w:hint="eastAsia"/>
          <w:b/>
          <w:sz w:val="28"/>
          <w:szCs w:val="28"/>
        </w:rPr>
        <w:t>六、复试录取工作日程安排</w:t>
      </w:r>
    </w:p>
    <w:p w14:paraId="6ECCD6D9"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拟于3月27-29日开展一志愿考生复试录取工作，具体日程安排如下：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302"/>
        <w:gridCol w:w="2347"/>
        <w:gridCol w:w="3495"/>
      </w:tblGrid>
      <w:tr w:rsidR="0052374B" w:rsidRPr="00BE13CE" w14:paraId="039613EE" w14:textId="77777777">
        <w:trPr>
          <w:jc w:val="center"/>
        </w:trPr>
        <w:tc>
          <w:tcPr>
            <w:tcW w:w="870" w:type="dxa"/>
            <w:vAlign w:val="center"/>
          </w:tcPr>
          <w:p w14:paraId="435B3459" w14:textId="77777777" w:rsidR="0052374B" w:rsidRPr="00BE13CE" w:rsidRDefault="00000000">
            <w:pPr>
              <w:adjustRightInd w:val="0"/>
              <w:snapToGrid w:val="0"/>
              <w:spacing w:line="500" w:lineRule="exact"/>
              <w:jc w:val="center"/>
              <w:rPr>
                <w:rFonts w:ascii="仿宋_GB2312" w:eastAsia="仿宋_GB2312" w:hAnsi="宋体" w:hint="eastAsia"/>
                <w:b/>
                <w:bCs/>
                <w:sz w:val="28"/>
                <w:szCs w:val="28"/>
              </w:rPr>
            </w:pPr>
            <w:r w:rsidRPr="00BE13CE">
              <w:rPr>
                <w:rFonts w:ascii="仿宋_GB2312" w:eastAsia="仿宋_GB2312" w:hAnsi="宋体" w:hint="eastAsia"/>
                <w:b/>
                <w:bCs/>
                <w:sz w:val="28"/>
                <w:szCs w:val="28"/>
              </w:rPr>
              <w:t>序号</w:t>
            </w:r>
          </w:p>
        </w:tc>
        <w:tc>
          <w:tcPr>
            <w:tcW w:w="2302" w:type="dxa"/>
            <w:vAlign w:val="center"/>
          </w:tcPr>
          <w:p w14:paraId="1CF41B5E" w14:textId="77777777" w:rsidR="0052374B" w:rsidRPr="00BE13CE" w:rsidRDefault="00000000">
            <w:pPr>
              <w:adjustRightInd w:val="0"/>
              <w:snapToGrid w:val="0"/>
              <w:spacing w:line="500" w:lineRule="exact"/>
              <w:jc w:val="center"/>
              <w:rPr>
                <w:rFonts w:ascii="仿宋_GB2312" w:eastAsia="仿宋_GB2312" w:hAnsi="宋体" w:hint="eastAsia"/>
                <w:b/>
                <w:bCs/>
                <w:sz w:val="28"/>
                <w:szCs w:val="28"/>
              </w:rPr>
            </w:pPr>
            <w:r w:rsidRPr="00BE13CE">
              <w:rPr>
                <w:rFonts w:ascii="仿宋_GB2312" w:eastAsia="仿宋_GB2312" w:hAnsi="宋体" w:hint="eastAsia"/>
                <w:b/>
                <w:bCs/>
                <w:sz w:val="28"/>
                <w:szCs w:val="28"/>
              </w:rPr>
              <w:t>时间</w:t>
            </w:r>
          </w:p>
        </w:tc>
        <w:tc>
          <w:tcPr>
            <w:tcW w:w="2347" w:type="dxa"/>
            <w:vAlign w:val="center"/>
          </w:tcPr>
          <w:p w14:paraId="5BCAA13D" w14:textId="77777777" w:rsidR="0052374B" w:rsidRPr="00BE13CE" w:rsidRDefault="00000000">
            <w:pPr>
              <w:adjustRightInd w:val="0"/>
              <w:snapToGrid w:val="0"/>
              <w:spacing w:line="500" w:lineRule="exact"/>
              <w:jc w:val="center"/>
              <w:rPr>
                <w:rFonts w:ascii="仿宋_GB2312" w:eastAsia="仿宋_GB2312" w:hAnsi="宋体" w:hint="eastAsia"/>
                <w:b/>
                <w:bCs/>
                <w:sz w:val="28"/>
                <w:szCs w:val="28"/>
              </w:rPr>
            </w:pPr>
            <w:r w:rsidRPr="00BE13CE">
              <w:rPr>
                <w:rFonts w:ascii="仿宋_GB2312" w:eastAsia="仿宋_GB2312" w:hAnsi="宋体" w:hint="eastAsia"/>
                <w:b/>
                <w:bCs/>
                <w:sz w:val="28"/>
                <w:szCs w:val="28"/>
              </w:rPr>
              <w:t>事项</w:t>
            </w:r>
          </w:p>
        </w:tc>
        <w:tc>
          <w:tcPr>
            <w:tcW w:w="3495" w:type="dxa"/>
            <w:vAlign w:val="center"/>
          </w:tcPr>
          <w:p w14:paraId="079894EE" w14:textId="77777777" w:rsidR="0052374B" w:rsidRPr="00BE13CE" w:rsidRDefault="00000000">
            <w:pPr>
              <w:adjustRightInd w:val="0"/>
              <w:snapToGrid w:val="0"/>
              <w:spacing w:line="500" w:lineRule="exact"/>
              <w:jc w:val="center"/>
              <w:rPr>
                <w:rFonts w:ascii="仿宋_GB2312" w:eastAsia="仿宋_GB2312" w:hAnsi="宋体" w:hint="eastAsia"/>
                <w:b/>
                <w:bCs/>
                <w:sz w:val="28"/>
                <w:szCs w:val="28"/>
              </w:rPr>
            </w:pPr>
            <w:r w:rsidRPr="00BE13CE">
              <w:rPr>
                <w:rFonts w:ascii="仿宋_GB2312" w:eastAsia="仿宋_GB2312" w:hAnsi="宋体" w:hint="eastAsia"/>
                <w:b/>
                <w:bCs/>
                <w:sz w:val="28"/>
                <w:szCs w:val="28"/>
              </w:rPr>
              <w:t>地点</w:t>
            </w:r>
          </w:p>
        </w:tc>
      </w:tr>
      <w:tr w:rsidR="0052374B" w:rsidRPr="00BE13CE" w14:paraId="0EB5A090" w14:textId="77777777">
        <w:trPr>
          <w:jc w:val="center"/>
        </w:trPr>
        <w:tc>
          <w:tcPr>
            <w:tcW w:w="870" w:type="dxa"/>
            <w:vAlign w:val="center"/>
          </w:tcPr>
          <w:p w14:paraId="2F873E0B"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1</w:t>
            </w:r>
          </w:p>
        </w:tc>
        <w:tc>
          <w:tcPr>
            <w:tcW w:w="2302" w:type="dxa"/>
            <w:vAlign w:val="center"/>
          </w:tcPr>
          <w:p w14:paraId="726408C1"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3月27日</w:t>
            </w:r>
          </w:p>
        </w:tc>
        <w:tc>
          <w:tcPr>
            <w:tcW w:w="2347" w:type="dxa"/>
            <w:vAlign w:val="center"/>
          </w:tcPr>
          <w:p w14:paraId="02B0CF60"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线下资格审查</w:t>
            </w:r>
          </w:p>
        </w:tc>
        <w:tc>
          <w:tcPr>
            <w:tcW w:w="3495" w:type="dxa"/>
            <w:vAlign w:val="center"/>
          </w:tcPr>
          <w:p w14:paraId="541041B5"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崇学楼736</w:t>
            </w:r>
          </w:p>
        </w:tc>
      </w:tr>
      <w:tr w:rsidR="0052374B" w:rsidRPr="00BE13CE" w14:paraId="5963088F" w14:textId="77777777">
        <w:trPr>
          <w:jc w:val="center"/>
        </w:trPr>
        <w:tc>
          <w:tcPr>
            <w:tcW w:w="870" w:type="dxa"/>
            <w:vAlign w:val="center"/>
          </w:tcPr>
          <w:p w14:paraId="68DD7CB1"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2</w:t>
            </w:r>
          </w:p>
        </w:tc>
        <w:tc>
          <w:tcPr>
            <w:tcW w:w="2302" w:type="dxa"/>
            <w:vAlign w:val="center"/>
          </w:tcPr>
          <w:p w14:paraId="14057DFA"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3月28日</w:t>
            </w:r>
          </w:p>
        </w:tc>
        <w:tc>
          <w:tcPr>
            <w:tcW w:w="2347" w:type="dxa"/>
            <w:vAlign w:val="center"/>
          </w:tcPr>
          <w:p w14:paraId="31BE93F9"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业务课笔试</w:t>
            </w:r>
          </w:p>
        </w:tc>
        <w:tc>
          <w:tcPr>
            <w:tcW w:w="3495" w:type="dxa"/>
            <w:vAlign w:val="center"/>
          </w:tcPr>
          <w:p w14:paraId="773F7B1D"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崇学楼1118</w:t>
            </w:r>
          </w:p>
        </w:tc>
      </w:tr>
      <w:tr w:rsidR="0052374B" w:rsidRPr="00BE13CE" w14:paraId="40D579B0" w14:textId="77777777">
        <w:trPr>
          <w:jc w:val="center"/>
        </w:trPr>
        <w:tc>
          <w:tcPr>
            <w:tcW w:w="870" w:type="dxa"/>
            <w:vAlign w:val="center"/>
          </w:tcPr>
          <w:p w14:paraId="474C4E0F"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3</w:t>
            </w:r>
          </w:p>
        </w:tc>
        <w:tc>
          <w:tcPr>
            <w:tcW w:w="2302" w:type="dxa"/>
            <w:vAlign w:val="center"/>
          </w:tcPr>
          <w:p w14:paraId="555B75CE"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3月29日</w:t>
            </w:r>
          </w:p>
        </w:tc>
        <w:tc>
          <w:tcPr>
            <w:tcW w:w="2347" w:type="dxa"/>
            <w:vAlign w:val="center"/>
          </w:tcPr>
          <w:p w14:paraId="30C3504E"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综合面试</w:t>
            </w:r>
          </w:p>
        </w:tc>
        <w:tc>
          <w:tcPr>
            <w:tcW w:w="3495" w:type="dxa"/>
            <w:vAlign w:val="center"/>
          </w:tcPr>
          <w:p w14:paraId="4FEC8C76" w14:textId="77777777" w:rsidR="0052374B" w:rsidRPr="00BE13CE" w:rsidRDefault="00000000">
            <w:pPr>
              <w:adjustRightInd w:val="0"/>
              <w:snapToGrid w:val="0"/>
              <w:spacing w:line="500" w:lineRule="exact"/>
              <w:jc w:val="center"/>
              <w:rPr>
                <w:rFonts w:ascii="仿宋_GB2312" w:eastAsia="仿宋_GB2312" w:hAnsi="宋体" w:hint="eastAsia"/>
                <w:sz w:val="28"/>
                <w:szCs w:val="28"/>
              </w:rPr>
            </w:pPr>
            <w:r w:rsidRPr="00BE13CE">
              <w:rPr>
                <w:rFonts w:ascii="仿宋_GB2312" w:eastAsia="仿宋_GB2312" w:hAnsi="宋体" w:hint="eastAsia"/>
                <w:sz w:val="28"/>
                <w:szCs w:val="28"/>
              </w:rPr>
              <w:t>崇学楼730、715、711、709</w:t>
            </w:r>
          </w:p>
        </w:tc>
      </w:tr>
    </w:tbl>
    <w:p w14:paraId="58AA2137"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（一）3月29日8:00，考生现场抽签面试小组及面试顺序。</w:t>
      </w:r>
    </w:p>
    <w:p w14:paraId="11C91160"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（二）调剂时间和要求以《丽水学院2026年硕士研究生招生复</w:t>
      </w:r>
      <w:r w:rsidRPr="00BE13CE">
        <w:rPr>
          <w:rFonts w:ascii="仿宋_GB2312" w:eastAsia="仿宋_GB2312" w:hAnsi="宋体" w:hint="eastAsia"/>
          <w:bCs/>
          <w:sz w:val="28"/>
          <w:szCs w:val="28"/>
        </w:rPr>
        <w:lastRenderedPageBreak/>
        <w:t>试录取办法》为准。</w:t>
      </w:r>
    </w:p>
    <w:p w14:paraId="69AC53E8" w14:textId="77777777" w:rsidR="0052374B" w:rsidRPr="00BE13CE" w:rsidRDefault="00000000">
      <w:pPr>
        <w:adjustRightInd w:val="0"/>
        <w:snapToGrid w:val="0"/>
        <w:spacing w:line="500" w:lineRule="exact"/>
        <w:ind w:rightChars="8" w:right="17" w:firstLineChars="200" w:firstLine="562"/>
        <w:rPr>
          <w:rFonts w:ascii="黑体" w:eastAsia="黑体" w:hAnsi="黑体" w:hint="eastAsia"/>
          <w:b/>
          <w:sz w:val="28"/>
          <w:szCs w:val="28"/>
        </w:rPr>
      </w:pPr>
      <w:r w:rsidRPr="00BE13CE">
        <w:rPr>
          <w:rFonts w:ascii="黑体" w:eastAsia="黑体" w:hAnsi="黑体" w:hint="eastAsia"/>
          <w:b/>
          <w:sz w:val="28"/>
          <w:szCs w:val="28"/>
        </w:rPr>
        <w:t>七、监督工作</w:t>
      </w:r>
    </w:p>
    <w:p w14:paraId="131BE8CA"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1.学院硕士研究生招生分委员会对复试过程的公平、公正和复试结果全面负责。</w:t>
      </w:r>
    </w:p>
    <w:p w14:paraId="30BE4A60"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2.实行监督制度和巡视制度。加强对复试录取工作的全程监管，强化工作指导和规范性检查。</w:t>
      </w:r>
    </w:p>
    <w:p w14:paraId="0F38192C"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3.实行信息公开制度。学院及时在校研究生招生网对外公布复试录取工作方案、考生初试成绩、复试成绩、综合成绩、拟录取名单等重要信息。</w:t>
      </w:r>
    </w:p>
    <w:p w14:paraId="762A6DB8"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4.学院纪检检察受理电话：0578-2271151，邮箱：</w:t>
      </w:r>
      <w:proofErr w:type="gramStart"/>
      <w:r w:rsidRPr="00BE13CE">
        <w:rPr>
          <w:rFonts w:ascii="仿宋_GB2312" w:eastAsia="仿宋_GB2312" w:hAnsi="宋体" w:hint="eastAsia"/>
          <w:bCs/>
          <w:sz w:val="28"/>
          <w:szCs w:val="28"/>
        </w:rPr>
        <w:t>lsxysxyjw@163.com  。</w:t>
      </w:r>
      <w:proofErr w:type="gramEnd"/>
    </w:p>
    <w:p w14:paraId="54C029A6"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学校纪检监察室受理电话：0578-2271178，邮箱：jjjc@lsu.edu.cn。</w:t>
      </w:r>
    </w:p>
    <w:p w14:paraId="6B0A9E3E" w14:textId="77777777" w:rsidR="0052374B" w:rsidRPr="00BE13CE" w:rsidRDefault="00000000">
      <w:pPr>
        <w:adjustRightInd w:val="0"/>
        <w:snapToGrid w:val="0"/>
        <w:spacing w:line="500" w:lineRule="exact"/>
        <w:ind w:rightChars="8" w:right="17" w:firstLineChars="200" w:firstLine="560"/>
        <w:rPr>
          <w:rFonts w:ascii="仿宋_GB2312" w:eastAsia="仿宋_GB2312" w:hAnsi="宋体" w:hint="eastAsia"/>
          <w:bCs/>
          <w:sz w:val="28"/>
          <w:szCs w:val="28"/>
        </w:rPr>
      </w:pPr>
      <w:r w:rsidRPr="00BE13CE">
        <w:rPr>
          <w:rFonts w:ascii="仿宋_GB2312" w:eastAsia="仿宋_GB2312" w:hAnsi="宋体" w:hint="eastAsia"/>
          <w:bCs/>
          <w:sz w:val="28"/>
          <w:szCs w:val="28"/>
        </w:rPr>
        <w:t>未尽事宜按照上级和学校有关文件执行。</w:t>
      </w:r>
    </w:p>
    <w:p w14:paraId="1165A1AB" w14:textId="77777777" w:rsidR="0052374B" w:rsidRPr="00BE13CE" w:rsidRDefault="0052374B">
      <w:pPr>
        <w:adjustRightInd w:val="0"/>
        <w:snapToGrid w:val="0"/>
        <w:spacing w:line="500" w:lineRule="exact"/>
        <w:ind w:rightChars="8" w:right="17" w:firstLineChars="200" w:firstLine="560"/>
        <w:rPr>
          <w:rFonts w:ascii="仿宋_GB2312" w:eastAsia="仿宋_GB2312" w:hAnsi="宋体" w:hint="eastAsia"/>
          <w:bCs/>
          <w:sz w:val="28"/>
          <w:szCs w:val="28"/>
        </w:rPr>
      </w:pPr>
    </w:p>
    <w:p w14:paraId="02F7DB64" w14:textId="77777777" w:rsidR="0052374B" w:rsidRPr="00BE13CE" w:rsidRDefault="00000000">
      <w:pPr>
        <w:adjustRightInd w:val="0"/>
        <w:snapToGrid w:val="0"/>
        <w:spacing w:line="500" w:lineRule="exact"/>
        <w:ind w:rightChars="8" w:right="17" w:firstLineChars="200" w:firstLine="560"/>
        <w:jc w:val="right"/>
        <w:rPr>
          <w:rFonts w:ascii="仿宋_GB2312" w:eastAsia="仿宋_GB2312" w:hAnsi="宋体" w:hint="eastAsia"/>
          <w:bCs/>
          <w:sz w:val="28"/>
          <w:szCs w:val="28"/>
        </w:rPr>
      </w:pPr>
      <w:r w:rsidRPr="00BE13CE">
        <w:rPr>
          <w:rFonts w:ascii="仿宋_GB2312" w:eastAsia="仿宋_GB2312" w:hAnsi="宋体" w:hint="eastAsia"/>
          <w:bCs/>
          <w:sz w:val="28"/>
          <w:szCs w:val="28"/>
        </w:rPr>
        <w:t>丽水学院商学院</w:t>
      </w:r>
    </w:p>
    <w:p w14:paraId="79A83CA1" w14:textId="19D9183B" w:rsidR="0052374B" w:rsidRPr="00BE13CE" w:rsidRDefault="00000000">
      <w:pPr>
        <w:adjustRightInd w:val="0"/>
        <w:snapToGrid w:val="0"/>
        <w:spacing w:line="500" w:lineRule="exact"/>
        <w:ind w:rightChars="8" w:right="17" w:firstLineChars="200" w:firstLine="560"/>
        <w:jc w:val="right"/>
        <w:rPr>
          <w:rFonts w:ascii="仿宋_GB2312" w:eastAsia="仿宋_GB2312" w:hAnsi="宋体" w:hint="eastAsia"/>
          <w:bCs/>
          <w:sz w:val="28"/>
          <w:szCs w:val="28"/>
        </w:rPr>
      </w:pPr>
      <w:r w:rsidRPr="00BE13CE">
        <w:rPr>
          <w:rFonts w:ascii="仿宋_GB2312" w:eastAsia="仿宋_GB2312" w:hAnsi="宋体" w:hint="eastAsia"/>
          <w:bCs/>
          <w:sz w:val="28"/>
          <w:szCs w:val="28"/>
        </w:rPr>
        <w:t>2026年3月2</w:t>
      </w:r>
      <w:r w:rsidR="0087470A" w:rsidRPr="00BE13CE">
        <w:rPr>
          <w:rFonts w:ascii="仿宋_GB2312" w:eastAsia="仿宋_GB2312" w:hAnsi="宋体" w:hint="eastAsia"/>
          <w:bCs/>
          <w:sz w:val="28"/>
          <w:szCs w:val="28"/>
        </w:rPr>
        <w:t>5</w:t>
      </w:r>
      <w:r w:rsidRPr="00BE13CE">
        <w:rPr>
          <w:rFonts w:ascii="仿宋_GB2312" w:eastAsia="仿宋_GB2312" w:hAnsi="宋体" w:hint="eastAsia"/>
          <w:bCs/>
          <w:sz w:val="28"/>
          <w:szCs w:val="28"/>
        </w:rPr>
        <w:t>日</w:t>
      </w:r>
    </w:p>
    <w:p w14:paraId="462ADA43" w14:textId="77777777" w:rsidR="0052374B" w:rsidRPr="00E26BC1" w:rsidRDefault="0052374B">
      <w:pPr>
        <w:rPr>
          <w:rFonts w:ascii="仿宋_GB2312" w:eastAsia="仿宋_GB2312" w:hint="eastAsia"/>
          <w:sz w:val="24"/>
        </w:rPr>
      </w:pPr>
    </w:p>
    <w:p w14:paraId="75040AC9" w14:textId="77777777" w:rsidR="0052374B" w:rsidRDefault="0052374B"/>
    <w:p w14:paraId="371EC80B" w14:textId="77777777" w:rsidR="0052374B" w:rsidRDefault="0052374B"/>
    <w:p w14:paraId="32ED0DC3" w14:textId="77777777" w:rsidR="0052374B" w:rsidRDefault="0052374B"/>
    <w:p w14:paraId="4B35BB6B" w14:textId="77777777" w:rsidR="0052374B" w:rsidRDefault="0052374B"/>
    <w:p w14:paraId="6763DFF2" w14:textId="77777777" w:rsidR="0052374B" w:rsidRDefault="0052374B"/>
    <w:p w14:paraId="7D932C37" w14:textId="77777777" w:rsidR="0052374B" w:rsidRDefault="0052374B"/>
    <w:p w14:paraId="12142A00" w14:textId="77777777" w:rsidR="0052374B" w:rsidRDefault="0052374B"/>
    <w:p w14:paraId="2A9C0AC2" w14:textId="77777777" w:rsidR="0052374B" w:rsidRDefault="0052374B"/>
    <w:p w14:paraId="3F557644" w14:textId="77777777" w:rsidR="0052374B" w:rsidRDefault="0052374B"/>
    <w:p w14:paraId="4CA6D49C" w14:textId="77777777" w:rsidR="0052374B" w:rsidRDefault="0052374B"/>
    <w:sectPr w:rsidR="0052374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CFD7" w14:textId="77777777" w:rsidR="00B45361" w:rsidRDefault="00B45361">
      <w:r>
        <w:separator/>
      </w:r>
    </w:p>
  </w:endnote>
  <w:endnote w:type="continuationSeparator" w:id="0">
    <w:p w14:paraId="643ADB3B" w14:textId="77777777" w:rsidR="00B45361" w:rsidRDefault="00B4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8E401D09-DE8D-47EA-8B55-38F5D89E312E}"/>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534B6E8C-A3F5-41B7-B9D3-1454EF954F7A}"/>
    <w:embedBold r:id="rId3" w:subsetted="1" w:fontKey="{3ADD2331-AF4E-4314-ACC2-89DCB7754DA6}"/>
  </w:font>
  <w:font w:name="黑体">
    <w:altName w:val="SimHei"/>
    <w:panose1 w:val="02010609060101010101"/>
    <w:charset w:val="86"/>
    <w:family w:val="modern"/>
    <w:pitch w:val="fixed"/>
    <w:sig w:usb0="800002BF" w:usb1="38CF7CFA" w:usb2="00000016" w:usb3="00000000" w:csb0="00040001" w:csb1="00000000"/>
    <w:embedBold r:id="rId4" w:subsetted="1" w:fontKey="{FA14421B-BE48-4D53-8DFD-8EA06E1D5578}"/>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93EB" w14:textId="77777777" w:rsidR="0052374B" w:rsidRDefault="00000000">
    <w:pPr>
      <w:pStyle w:val="a7"/>
    </w:pPr>
    <w:r>
      <w:rPr>
        <w:noProof/>
      </w:rPr>
      <mc:AlternateContent>
        <mc:Choice Requires="wps">
          <w:drawing>
            <wp:anchor distT="0" distB="0" distL="114300" distR="114300" simplePos="0" relativeHeight="251659264" behindDoc="0" locked="0" layoutInCell="1" allowOverlap="1" wp14:anchorId="519657D6" wp14:editId="0FB4899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ECEA1" w14:textId="77777777" w:rsidR="0052374B"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52374B">
                              <w:t>20</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9657D6"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0ECEA1" w14:textId="77777777" w:rsidR="0052374B"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52374B">
                        <w:t>20</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06D5" w14:textId="77777777" w:rsidR="00B45361" w:rsidRDefault="00B45361">
      <w:r>
        <w:separator/>
      </w:r>
    </w:p>
  </w:footnote>
  <w:footnote w:type="continuationSeparator" w:id="0">
    <w:p w14:paraId="049E579B" w14:textId="77777777" w:rsidR="00B45361" w:rsidRDefault="00B45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74B"/>
    <w:rsid w:val="000A7D07"/>
    <w:rsid w:val="00365882"/>
    <w:rsid w:val="003E497C"/>
    <w:rsid w:val="0052374B"/>
    <w:rsid w:val="005A424C"/>
    <w:rsid w:val="00716A79"/>
    <w:rsid w:val="0087470A"/>
    <w:rsid w:val="00B45361"/>
    <w:rsid w:val="00BE13CE"/>
    <w:rsid w:val="00DE2E58"/>
    <w:rsid w:val="00E26BC1"/>
    <w:rsid w:val="00FE375A"/>
    <w:rsid w:val="0A2E7C84"/>
    <w:rsid w:val="0EA4027B"/>
    <w:rsid w:val="0F380715"/>
    <w:rsid w:val="0FE13AEA"/>
    <w:rsid w:val="140D3CC9"/>
    <w:rsid w:val="15A5462A"/>
    <w:rsid w:val="193F7B8C"/>
    <w:rsid w:val="194D5C3D"/>
    <w:rsid w:val="1B6C046A"/>
    <w:rsid w:val="21D267A7"/>
    <w:rsid w:val="266A275E"/>
    <w:rsid w:val="2B19248A"/>
    <w:rsid w:val="33CD6DCE"/>
    <w:rsid w:val="37611535"/>
    <w:rsid w:val="433721D6"/>
    <w:rsid w:val="461D6062"/>
    <w:rsid w:val="49550C57"/>
    <w:rsid w:val="49BA799D"/>
    <w:rsid w:val="4C2D5192"/>
    <w:rsid w:val="517D496F"/>
    <w:rsid w:val="54685364"/>
    <w:rsid w:val="5E261E8C"/>
    <w:rsid w:val="63DB7B32"/>
    <w:rsid w:val="67AA286B"/>
    <w:rsid w:val="6BD41D99"/>
    <w:rsid w:val="735F6D3B"/>
    <w:rsid w:val="7CE56503"/>
    <w:rsid w:val="7EBA4FFF"/>
    <w:rsid w:val="7F8F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6D35"/>
  <w15:docId w15:val="{73A57B8D-0F9F-428D-BBAE-E6BD2702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widowControl/>
      <w:spacing w:before="100" w:beforeAutospacing="1" w:after="100" w:afterAutospacing="1"/>
      <w:ind w:firstLine="420"/>
      <w:jc w:val="left"/>
    </w:pPr>
    <w:rPr>
      <w:rFonts w:ascii="宋体" w:hAnsi="宋体"/>
      <w:kern w:val="0"/>
      <w:sz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annotation reference"/>
    <w:basedOn w:val="a0"/>
    <w:qFormat/>
    <w:rPr>
      <w:sz w:val="21"/>
      <w:szCs w:val="21"/>
    </w:rPr>
  </w:style>
  <w:style w:type="paragraph" w:customStyle="1" w:styleId="WPSOffice1">
    <w:name w:val="WPSOffice手动目录 1"/>
    <w:qFormat/>
  </w:style>
  <w:style w:type="character" w:customStyle="1" w:styleId="a6">
    <w:name w:val="批注框文本 字符"/>
    <w:basedOn w:val="a0"/>
    <w:link w:val="a5"/>
    <w:qFormat/>
    <w:rPr>
      <w:rFonts w:ascii="Calibri" w:eastAsia="宋体" w:hAnsi="Calibri" w:cs="宋体"/>
      <w:kern w:val="2"/>
      <w:sz w:val="18"/>
      <w:szCs w:val="18"/>
    </w:rPr>
  </w:style>
  <w:style w:type="character" w:customStyle="1" w:styleId="a4">
    <w:name w:val="批注文字 字符"/>
    <w:basedOn w:val="a0"/>
    <w:link w:val="a3"/>
    <w:qFormat/>
    <w:rPr>
      <w:rFonts w:ascii="Calibri" w:eastAsia="宋体" w:hAnsi="Calibri" w:cs="宋体"/>
      <w:kern w:val="2"/>
      <w:sz w:val="21"/>
      <w:szCs w:val="24"/>
    </w:rPr>
  </w:style>
  <w:style w:type="character" w:customStyle="1" w:styleId="ab">
    <w:name w:val="批注主题 字符"/>
    <w:basedOn w:val="a4"/>
    <w:link w:val="aa"/>
    <w:qFormat/>
    <w:rPr>
      <w:rFonts w:ascii="Calibri" w:eastAsia="宋体" w:hAnsi="Calibri" w:cs="宋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B5057-3106-4868-82F9-9E9632AAC34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651</Words>
  <Characters>3715</Characters>
  <Application>Microsoft Office Word</Application>
  <DocSecurity>0</DocSecurity>
  <Lines>30</Lines>
  <Paragraphs>8</Paragraphs>
  <ScaleCrop>false</ScaleCrop>
  <Company>HP</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泽铭@杨</dc:creator>
  <cp:lastModifiedBy>建东 周</cp:lastModifiedBy>
  <cp:revision>19</cp:revision>
  <cp:lastPrinted>2026-03-20T06:28:00Z</cp:lastPrinted>
  <dcterms:created xsi:type="dcterms:W3CDTF">2023-03-26T23:57:00Z</dcterms:created>
  <dcterms:modified xsi:type="dcterms:W3CDTF">2026-03-27T00:42:00Z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55523D7B95334C6BA53D43EC28069F19_13</vt:lpwstr>
  </property>
  <property fmtid="{D5CDD505-2E9C-101B-9397-08002B2CF9AE}" pid="4" name="KSOTemplateDocerSaveRecord">
    <vt:lpwstr>eyJoZGlkIjoiZTFkMzBhYWM5ZDMzNjRhMDZlNmE3MWY1MDRkMWNiNzMiLCJ1c2VySWQiOiIyMzA0ODAyNjQifQ==</vt:lpwstr>
  </property>
</Properties>
</file>