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E2D01" w14:textId="77777777" w:rsidR="000E053C" w:rsidRPr="00F218F6" w:rsidRDefault="008C739E"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 w:rsidRPr="00F218F6"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558CA0FE" wp14:editId="0F091189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8F6">
        <w:rPr>
          <w:rFonts w:ascii="Times New Roman" w:hAnsi="Times New Roman"/>
          <w:b/>
          <w:bCs/>
          <w:sz w:val="28"/>
        </w:rPr>
        <w:t xml:space="preserve">    </w:t>
      </w:r>
      <w:r w:rsidRPr="00F218F6">
        <w:rPr>
          <w:rFonts w:ascii="Times New Roman" w:hAnsi="Times New Roman"/>
          <w:b/>
          <w:bCs/>
          <w:sz w:val="44"/>
        </w:rPr>
        <w:t>丽</w:t>
      </w:r>
      <w:r w:rsidRPr="00F218F6">
        <w:rPr>
          <w:rFonts w:ascii="Times New Roman" w:hAnsi="Times New Roman"/>
          <w:b/>
          <w:bCs/>
          <w:sz w:val="44"/>
        </w:rPr>
        <w:t xml:space="preserve"> </w:t>
      </w:r>
      <w:r w:rsidRPr="00F218F6">
        <w:rPr>
          <w:rFonts w:ascii="Times New Roman" w:hAnsi="Times New Roman"/>
          <w:b/>
          <w:bCs/>
          <w:sz w:val="44"/>
        </w:rPr>
        <w:t>水</w:t>
      </w:r>
      <w:r w:rsidRPr="00F218F6">
        <w:rPr>
          <w:rFonts w:ascii="Times New Roman" w:hAnsi="Times New Roman"/>
          <w:b/>
          <w:bCs/>
          <w:sz w:val="44"/>
        </w:rPr>
        <w:t xml:space="preserve"> </w:t>
      </w:r>
      <w:r w:rsidRPr="00F218F6">
        <w:rPr>
          <w:rFonts w:ascii="Times New Roman" w:hAnsi="Times New Roman"/>
          <w:b/>
          <w:bCs/>
          <w:sz w:val="44"/>
        </w:rPr>
        <w:t>学</w:t>
      </w:r>
      <w:r w:rsidRPr="00F218F6">
        <w:rPr>
          <w:rFonts w:ascii="Times New Roman" w:hAnsi="Times New Roman"/>
          <w:b/>
          <w:bCs/>
          <w:sz w:val="44"/>
        </w:rPr>
        <w:t xml:space="preserve"> </w:t>
      </w:r>
      <w:r w:rsidRPr="00F218F6">
        <w:rPr>
          <w:rFonts w:ascii="Times New Roman" w:hAnsi="Times New Roman"/>
          <w:b/>
          <w:bCs/>
          <w:sz w:val="44"/>
        </w:rPr>
        <w:t>院</w:t>
      </w:r>
    </w:p>
    <w:p w14:paraId="1E8185C9" w14:textId="77777777" w:rsidR="000E053C" w:rsidRPr="00F218F6" w:rsidRDefault="008C739E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 w:rsidRPr="00F218F6">
        <w:rPr>
          <w:rFonts w:ascii="Times New Roman" w:hAnsi="Times New Roman"/>
          <w:b/>
          <w:bCs/>
          <w:sz w:val="28"/>
        </w:rPr>
        <w:t>2025</w:t>
      </w:r>
      <w:r w:rsidRPr="00F218F6"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69F644C3" w14:textId="77777777" w:rsidR="000E053C" w:rsidRPr="00F218F6" w:rsidRDefault="008C739E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u w:val="single"/>
        </w:rPr>
      </w:pPr>
      <w:r w:rsidRPr="00F218F6">
        <w:rPr>
          <w:rFonts w:ascii="Times New Roman" w:hAnsi="Times New Roman"/>
          <w:sz w:val="28"/>
          <w:u w:val="single"/>
        </w:rPr>
        <w:t xml:space="preserve">          </w:t>
      </w:r>
      <w:r w:rsidRPr="00F218F6">
        <w:rPr>
          <w:rFonts w:ascii="Times New Roman" w:hAnsi="Times New Roman"/>
          <w:b/>
          <w:bCs/>
          <w:sz w:val="28"/>
          <w:u w:val="single"/>
        </w:rPr>
        <w:t>考试科目：农业综合知识</w:t>
      </w:r>
      <w:proofErr w:type="gramStart"/>
      <w:r w:rsidRPr="00F218F6">
        <w:rPr>
          <w:rFonts w:ascii="Times New Roman" w:hAnsi="Times New Roman"/>
          <w:b/>
          <w:bCs/>
          <w:sz w:val="28"/>
          <w:u w:val="single"/>
        </w:rPr>
        <w:t>一</w:t>
      </w:r>
      <w:proofErr w:type="gramEnd"/>
      <w:r w:rsidRPr="00F218F6">
        <w:rPr>
          <w:rFonts w:ascii="Times New Roman" w:hAnsi="Times New Roman"/>
          <w:b/>
          <w:bCs/>
          <w:sz w:val="28"/>
          <w:u w:val="single"/>
        </w:rPr>
        <w:t xml:space="preserve">                 </w:t>
      </w:r>
      <w:r w:rsidRPr="00F218F6">
        <w:rPr>
          <w:rFonts w:ascii="Times New Roman" w:hAnsi="Times New Roman"/>
          <w:b/>
          <w:bCs/>
          <w:sz w:val="28"/>
          <w:u w:val="single"/>
        </w:rPr>
        <w:t>代码：</w:t>
      </w:r>
      <w:r w:rsidRPr="00F218F6">
        <w:rPr>
          <w:rFonts w:ascii="Times New Roman" w:hAnsi="Times New Roman"/>
          <w:b/>
          <w:bCs/>
          <w:sz w:val="28"/>
          <w:u w:val="single"/>
        </w:rPr>
        <w:t xml:space="preserve">339        </w:t>
      </w:r>
    </w:p>
    <w:p w14:paraId="27B8D764" w14:textId="77777777" w:rsidR="000E053C" w:rsidRPr="00F218F6" w:rsidRDefault="008C739E">
      <w:pPr>
        <w:pStyle w:val="1"/>
        <w:adjustRightInd w:val="0"/>
        <w:snapToGrid w:val="0"/>
        <w:spacing w:beforeLines="100" w:before="312" w:after="0" w:line="360" w:lineRule="auto"/>
        <w:rPr>
          <w:b w:val="0"/>
          <w:lang w:bidi="ar"/>
        </w:rPr>
      </w:pPr>
      <w:r w:rsidRPr="00F218F6">
        <w:rPr>
          <w:b w:val="0"/>
          <w:lang w:bidi="ar"/>
        </w:rPr>
        <w:t>一、基本要求</w:t>
      </w:r>
    </w:p>
    <w:p w14:paraId="792BD60A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eastAsia="宋体" w:cs="Times New Roman"/>
          <w:b w:val="0"/>
          <w:bCs w:val="0"/>
          <w:sz w:val="21"/>
          <w:szCs w:val="24"/>
        </w:rPr>
      </w:pPr>
      <w:r w:rsidRPr="00F218F6">
        <w:rPr>
          <w:rFonts w:cs="Times New Roman"/>
          <w:lang w:bidi="ar"/>
        </w:rPr>
        <w:t>植物学部分：</w:t>
      </w:r>
      <w:r w:rsidRPr="00F218F6">
        <w:rPr>
          <w:rFonts w:eastAsia="宋体" w:cs="Times New Roman"/>
          <w:b w:val="0"/>
          <w:bCs w:val="0"/>
          <w:sz w:val="21"/>
          <w:szCs w:val="24"/>
        </w:rPr>
        <w:t>主要内容包括植物的细胞与组织、植物体的形态结构和发育、植物的繁殖、植物分类与系统发育四大部分。要求考生能熟练掌握植物形态解剖的基本概念，掌握植物形态解剖特征，系统掌握被子植物分类和命名的知识，并具有综合运用所学知识分析问题和解决问题的能力。</w:t>
      </w:r>
    </w:p>
    <w:p w14:paraId="21BF3F1C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植物生理学部分：</w:t>
      </w:r>
      <w:r w:rsidRPr="00F218F6">
        <w:rPr>
          <w:rFonts w:eastAsia="宋体" w:cs="Times New Roman"/>
          <w:b w:val="0"/>
          <w:bCs w:val="0"/>
          <w:sz w:val="21"/>
          <w:szCs w:val="24"/>
        </w:rPr>
        <w:t>要求考生全面系统地掌握植物生理学的基本概念、理论和主要研究方法，熟悉植物生理学在自己专业领域中的应用，了解植物生理学的主要发展趋势和前沿领域，具有应用植物生理学知识认识、分析和解决问题的能力。</w:t>
      </w:r>
    </w:p>
    <w:p w14:paraId="40E4EA37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土壤学部分：</w:t>
      </w:r>
      <w:r w:rsidRPr="00F218F6">
        <w:rPr>
          <w:rFonts w:eastAsia="宋体" w:cs="Times New Roman" w:hint="eastAsia"/>
          <w:b w:val="0"/>
          <w:bCs w:val="0"/>
          <w:sz w:val="21"/>
          <w:szCs w:val="24"/>
        </w:rPr>
        <w:t>主要目的是测试考生全面掌握土壤学的基本概念、基本理论，熟练应用土壤学知识解决生产问题，考察学生具有运用所学知识分析问题和解决问题的能力。</w:t>
      </w:r>
    </w:p>
    <w:p w14:paraId="28FA200A" w14:textId="77777777" w:rsidR="000E053C" w:rsidRPr="00F218F6" w:rsidRDefault="008C739E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218F6">
        <w:rPr>
          <w:b w:val="0"/>
          <w:lang w:bidi="ar"/>
        </w:rPr>
        <w:t>二、考试形式、时间和试卷结构</w:t>
      </w:r>
    </w:p>
    <w:p w14:paraId="1EABF43B" w14:textId="77777777" w:rsidR="000E053C" w:rsidRPr="00F218F6" w:rsidRDefault="008C739E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考试形式、时间：本科目采用闭卷笔试形式，试卷满分为</w:t>
      </w:r>
      <w:r w:rsidRPr="00F218F6">
        <w:rPr>
          <w:rFonts w:ascii="Times New Roman" w:hAnsi="Times New Roman"/>
          <w:kern w:val="0"/>
          <w:szCs w:val="21"/>
          <w:lang w:bidi="ar"/>
        </w:rPr>
        <w:t>150</w:t>
      </w:r>
      <w:r w:rsidRPr="00F218F6">
        <w:rPr>
          <w:rFonts w:ascii="Times New Roman" w:hAnsi="Times New Roman"/>
          <w:kern w:val="0"/>
          <w:szCs w:val="21"/>
          <w:lang w:bidi="ar"/>
        </w:rPr>
        <w:t>分，考试时间为</w:t>
      </w:r>
      <w:r w:rsidRPr="00F218F6">
        <w:rPr>
          <w:rFonts w:ascii="Times New Roman" w:hAnsi="Times New Roman"/>
          <w:kern w:val="0"/>
          <w:szCs w:val="21"/>
          <w:lang w:bidi="ar"/>
        </w:rPr>
        <w:t>180</w:t>
      </w:r>
      <w:r w:rsidRPr="00F218F6">
        <w:rPr>
          <w:rFonts w:ascii="Times New Roman" w:hAnsi="Times New Roman"/>
          <w:kern w:val="0"/>
          <w:szCs w:val="21"/>
          <w:lang w:bidi="ar"/>
        </w:rPr>
        <w:t>分钟。</w:t>
      </w:r>
    </w:p>
    <w:p w14:paraId="45C531AF" w14:textId="77777777" w:rsidR="000E053C" w:rsidRPr="00F218F6" w:rsidRDefault="008C739E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试卷结构：</w:t>
      </w:r>
    </w:p>
    <w:p w14:paraId="390FCD88" w14:textId="77777777" w:rsidR="000E053C" w:rsidRPr="00F218F6" w:rsidRDefault="008C739E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/>
        </w:rPr>
        <w:t>是非题：每题</w:t>
      </w:r>
      <w:r w:rsidRPr="00F218F6">
        <w:rPr>
          <w:rFonts w:ascii="Times New Roman" w:eastAsia="宋体" w:hAnsi="Times New Roman" w:cs="Times New Roman"/>
        </w:rPr>
        <w:t>1</w:t>
      </w:r>
      <w:r w:rsidRPr="00F218F6">
        <w:rPr>
          <w:rFonts w:ascii="Times New Roman" w:eastAsia="宋体" w:hAnsi="Times New Roman" w:cs="Times New Roman"/>
        </w:rPr>
        <w:t>分，共</w:t>
      </w:r>
      <w:r w:rsidRPr="00F218F6">
        <w:rPr>
          <w:rFonts w:ascii="Times New Roman" w:eastAsia="宋体" w:hAnsi="Times New Roman" w:cs="Times New Roman"/>
        </w:rPr>
        <w:t>50</w:t>
      </w:r>
      <w:r w:rsidRPr="00F218F6">
        <w:rPr>
          <w:rFonts w:ascii="Times New Roman" w:eastAsia="宋体" w:hAnsi="Times New Roman" w:cs="Times New Roman"/>
        </w:rPr>
        <w:t>分；</w:t>
      </w:r>
    </w:p>
    <w:p w14:paraId="2E4CB4C5" w14:textId="77777777" w:rsidR="000E053C" w:rsidRPr="00F218F6" w:rsidRDefault="008C739E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/>
        </w:rPr>
        <w:t>单项选择题：每题</w:t>
      </w:r>
      <w:r w:rsidRPr="00F218F6">
        <w:rPr>
          <w:rFonts w:ascii="Times New Roman" w:eastAsia="宋体" w:hAnsi="Times New Roman" w:cs="Times New Roman"/>
        </w:rPr>
        <w:t>0.5</w:t>
      </w:r>
      <w:r w:rsidRPr="00F218F6">
        <w:rPr>
          <w:rFonts w:ascii="Times New Roman" w:eastAsia="宋体" w:hAnsi="Times New Roman" w:cs="Times New Roman"/>
        </w:rPr>
        <w:t>分，共</w:t>
      </w:r>
      <w:r w:rsidRPr="00F218F6">
        <w:rPr>
          <w:rFonts w:ascii="Times New Roman" w:eastAsia="宋体" w:hAnsi="Times New Roman" w:cs="Times New Roman"/>
        </w:rPr>
        <w:t>15</w:t>
      </w:r>
      <w:r w:rsidRPr="00F218F6">
        <w:rPr>
          <w:rFonts w:ascii="Times New Roman" w:eastAsia="宋体" w:hAnsi="Times New Roman" w:cs="Times New Roman"/>
        </w:rPr>
        <w:t>分；</w:t>
      </w:r>
    </w:p>
    <w:p w14:paraId="4FBFC5A7" w14:textId="77777777" w:rsidR="000E053C" w:rsidRPr="00F218F6" w:rsidRDefault="008C739E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/>
        </w:rPr>
        <w:t>辨析题：每题</w:t>
      </w:r>
      <w:r w:rsidRPr="00F218F6">
        <w:rPr>
          <w:rFonts w:ascii="Times New Roman" w:eastAsia="宋体" w:hAnsi="Times New Roman" w:cs="Times New Roman"/>
        </w:rPr>
        <w:t>6</w:t>
      </w:r>
      <w:r w:rsidRPr="00F218F6">
        <w:rPr>
          <w:rFonts w:ascii="Times New Roman" w:eastAsia="宋体" w:hAnsi="Times New Roman" w:cs="Times New Roman"/>
        </w:rPr>
        <w:t>分，共</w:t>
      </w:r>
      <w:r w:rsidRPr="00F218F6">
        <w:rPr>
          <w:rFonts w:ascii="Times New Roman" w:eastAsia="宋体" w:hAnsi="Times New Roman" w:cs="Times New Roman"/>
        </w:rPr>
        <w:t>60</w:t>
      </w:r>
      <w:r w:rsidRPr="00F218F6">
        <w:rPr>
          <w:rFonts w:ascii="Times New Roman" w:eastAsia="宋体" w:hAnsi="Times New Roman" w:cs="Times New Roman"/>
        </w:rPr>
        <w:t>分；</w:t>
      </w:r>
    </w:p>
    <w:p w14:paraId="0B0E7A94" w14:textId="77777777" w:rsidR="000E053C" w:rsidRPr="00F218F6" w:rsidRDefault="008C739E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/>
        </w:rPr>
        <w:t>论述题：共</w:t>
      </w:r>
      <w:r w:rsidRPr="00F218F6">
        <w:rPr>
          <w:rFonts w:ascii="Times New Roman" w:eastAsia="宋体" w:hAnsi="Times New Roman" w:cs="Times New Roman"/>
        </w:rPr>
        <w:t>3</w:t>
      </w:r>
      <w:r w:rsidRPr="00F218F6">
        <w:rPr>
          <w:rFonts w:ascii="Times New Roman" w:eastAsia="宋体" w:hAnsi="Times New Roman" w:cs="Times New Roman"/>
        </w:rPr>
        <w:t>题，共</w:t>
      </w:r>
      <w:r w:rsidRPr="00F218F6">
        <w:rPr>
          <w:rFonts w:ascii="Times New Roman" w:eastAsia="宋体" w:hAnsi="Times New Roman" w:cs="Times New Roman"/>
        </w:rPr>
        <w:t>25</w:t>
      </w:r>
      <w:r w:rsidRPr="00F218F6">
        <w:rPr>
          <w:rFonts w:ascii="Times New Roman" w:eastAsia="宋体" w:hAnsi="Times New Roman" w:cs="Times New Roman"/>
        </w:rPr>
        <w:t>分。</w:t>
      </w:r>
    </w:p>
    <w:p w14:paraId="45812A40" w14:textId="77777777" w:rsidR="000E053C" w:rsidRPr="00F218F6" w:rsidRDefault="008C739E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218F6">
        <w:rPr>
          <w:b w:val="0"/>
          <w:lang w:bidi="ar"/>
        </w:rPr>
        <w:t>三、考试内容和考试要求</w:t>
      </w:r>
    </w:p>
    <w:p w14:paraId="073EB2B8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植物学部分</w:t>
      </w:r>
    </w:p>
    <w:p w14:paraId="0B5AEBAD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（一）植物的细胞与组织</w:t>
      </w:r>
    </w:p>
    <w:p w14:paraId="3A10137B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15C8220A" w14:textId="77777777" w:rsidR="000E053C" w:rsidRPr="00F218F6" w:rsidRDefault="008C739E">
      <w:pPr>
        <w:pStyle w:val="a8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质体的概念与类型</w:t>
      </w:r>
    </w:p>
    <w:p w14:paraId="39CE90A2" w14:textId="77777777" w:rsidR="000E053C" w:rsidRPr="00F218F6" w:rsidRDefault="008C739E">
      <w:pPr>
        <w:pStyle w:val="a8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细胞壁的结构与功能</w:t>
      </w:r>
    </w:p>
    <w:p w14:paraId="448F56C4" w14:textId="77777777" w:rsidR="000E053C" w:rsidRPr="00F218F6" w:rsidRDefault="008C739E">
      <w:pPr>
        <w:pStyle w:val="a8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植物组织的概念、类型及其作用</w:t>
      </w:r>
    </w:p>
    <w:p w14:paraId="4A0074B8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0E8A96AE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了解质体的概念、类型及其转化关系；</w:t>
      </w:r>
    </w:p>
    <w:p w14:paraId="75C350E6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了解细胞壁的分层、形成时间、主要成分、特性与功能；</w:t>
      </w:r>
    </w:p>
    <w:p w14:paraId="61037087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熟悉纹孔、初生纹孔场、胞间连丝的概念；</w:t>
      </w:r>
    </w:p>
    <w:p w14:paraId="5C00D750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lastRenderedPageBreak/>
        <w:t>理解分生组织的概念及分类，了解各类分生组织的关系；</w:t>
      </w:r>
    </w:p>
    <w:p w14:paraId="275103F6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了解薄壁组织的结构与功能特点；</w:t>
      </w:r>
    </w:p>
    <w:p w14:paraId="6A11BD6C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熟悉</w:t>
      </w:r>
      <w:r w:rsidRPr="00F218F6">
        <w:rPr>
          <w:rFonts w:ascii="Times New Roman" w:hAnsi="Times New Roman"/>
        </w:rPr>
        <w:t>薄壁</w:t>
      </w:r>
      <w:r w:rsidRPr="00F218F6">
        <w:rPr>
          <w:rFonts w:ascii="Times New Roman" w:hAnsi="Times New Roman" w:hint="eastAsia"/>
        </w:rPr>
        <w:t>组织的类型和主要功能；</w:t>
      </w:r>
    </w:p>
    <w:p w14:paraId="459CB5E5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熟悉保护组织的类型、位置、发育来源及主要功能；熟悉机械组织的类型、位置及主要功能；</w:t>
      </w:r>
    </w:p>
    <w:p w14:paraId="27FAEDFB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理解输导组织的分类、位置、输导的物质、主要特征与功能；</w:t>
      </w:r>
    </w:p>
    <w:p w14:paraId="60887D37" w14:textId="77777777" w:rsidR="000E053C" w:rsidRPr="00F218F6" w:rsidRDefault="008C739E">
      <w:pPr>
        <w:pStyle w:val="a8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了解分泌组织的结构与功能特点。</w:t>
      </w:r>
    </w:p>
    <w:p w14:paraId="6F38884F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（二）种子植物的营养器官</w:t>
      </w:r>
    </w:p>
    <w:p w14:paraId="66D23D07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2A7C18F9" w14:textId="77777777" w:rsidR="000E053C" w:rsidRPr="00F218F6" w:rsidRDefault="008C739E">
      <w:pPr>
        <w:pStyle w:val="a8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根和根系的类型与功能，根尖的发育和侧根的形成；根的初生生长与初生结构，根的次生生长与次生结构；</w:t>
      </w:r>
      <w:r w:rsidRPr="00F218F6">
        <w:rPr>
          <w:rFonts w:ascii="Times New Roman" w:hAnsi="Times New Roman" w:hint="eastAsia"/>
        </w:rPr>
        <w:t>菌根</w:t>
      </w:r>
    </w:p>
    <w:p w14:paraId="75D6E3B7" w14:textId="77777777" w:rsidR="000E053C" w:rsidRPr="00F218F6" w:rsidRDefault="008C739E">
      <w:pPr>
        <w:pStyle w:val="a8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茎的形态特征与功能，茎尖的构造；茎的初生生长与初生结构，茎的次生生长与次生结构</w:t>
      </w:r>
    </w:p>
    <w:p w14:paraId="4FEAECD3" w14:textId="77777777" w:rsidR="000E053C" w:rsidRPr="00F218F6" w:rsidRDefault="008C739E">
      <w:pPr>
        <w:pStyle w:val="a8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叶的功能、结构与生态类型；落叶和离层</w:t>
      </w:r>
    </w:p>
    <w:p w14:paraId="028C328C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577BDACF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proofErr w:type="gramStart"/>
      <w:r w:rsidRPr="00F218F6">
        <w:rPr>
          <w:rFonts w:ascii="Times New Roman" w:hAnsi="Times New Roman"/>
        </w:rPr>
        <w:t>熟悉根</w:t>
      </w:r>
      <w:proofErr w:type="gramEnd"/>
      <w:r w:rsidRPr="00F218F6">
        <w:rPr>
          <w:rFonts w:ascii="Times New Roman" w:hAnsi="Times New Roman"/>
        </w:rPr>
        <w:t>和根系的类型及功能，理解根尖的结构和发育；</w:t>
      </w:r>
    </w:p>
    <w:p w14:paraId="458608A6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理解</w:t>
      </w:r>
      <w:r w:rsidRPr="00F218F6">
        <w:rPr>
          <w:rFonts w:ascii="Times New Roman" w:hAnsi="Times New Roman"/>
        </w:rPr>
        <w:t>根的初生结构、根的次生生长和次生结构；</w:t>
      </w:r>
    </w:p>
    <w:p w14:paraId="4206A3CB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了解侧根的形成过程；</w:t>
      </w:r>
    </w:p>
    <w:p w14:paraId="13C67445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掌握菌根的类型和作用；</w:t>
      </w:r>
    </w:p>
    <w:p w14:paraId="3F674685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了解茎的功能和茎尖的发育；</w:t>
      </w:r>
      <w:r w:rsidRPr="00F218F6">
        <w:rPr>
          <w:rFonts w:ascii="Times New Roman" w:hAnsi="Times New Roman" w:hint="eastAsia"/>
        </w:rPr>
        <w:t>熟悉</w:t>
      </w:r>
      <w:r w:rsidRPr="00F218F6">
        <w:rPr>
          <w:rFonts w:ascii="Times New Roman" w:hAnsi="Times New Roman"/>
        </w:rPr>
        <w:t>单子叶植物、双子叶植物茎的初生结构；</w:t>
      </w:r>
      <w:r w:rsidRPr="00F218F6">
        <w:rPr>
          <w:rFonts w:ascii="Times New Roman" w:hAnsi="Times New Roman" w:hint="eastAsia"/>
        </w:rPr>
        <w:t>熟悉</w:t>
      </w:r>
      <w:r w:rsidRPr="00F218F6">
        <w:rPr>
          <w:rFonts w:ascii="Times New Roman" w:hAnsi="Times New Roman"/>
        </w:rPr>
        <w:t>双子叶植物茎的次生生长过程和次生结构；了解单子叶植物茎的次生结构；</w:t>
      </w:r>
    </w:p>
    <w:p w14:paraId="780932C8" w14:textId="77777777" w:rsidR="000E053C" w:rsidRPr="00F218F6" w:rsidRDefault="008C739E">
      <w:pPr>
        <w:pStyle w:val="a8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了解叶的功能；理解双子叶植物叶的一般结构，单子叶植物叶的结构特点；</w:t>
      </w:r>
      <w:proofErr w:type="gramStart"/>
      <w:r w:rsidRPr="00F218F6">
        <w:rPr>
          <w:rFonts w:ascii="Times New Roman" w:hAnsi="Times New Roman"/>
        </w:rPr>
        <w:t>熟悉</w:t>
      </w:r>
      <w:r w:rsidRPr="00F218F6">
        <w:rPr>
          <w:rFonts w:ascii="Times New Roman" w:hAnsi="Times New Roman"/>
        </w:rPr>
        <w:t>叶</w:t>
      </w:r>
      <w:proofErr w:type="gramEnd"/>
      <w:r w:rsidRPr="00F218F6">
        <w:rPr>
          <w:rFonts w:ascii="Times New Roman" w:hAnsi="Times New Roman"/>
        </w:rPr>
        <w:t>的生态类型及特点；</w:t>
      </w:r>
      <w:r w:rsidRPr="00F218F6">
        <w:rPr>
          <w:rFonts w:ascii="Times New Roman" w:hAnsi="Times New Roman"/>
        </w:rPr>
        <w:t>熟悉</w:t>
      </w:r>
      <w:r w:rsidRPr="00F218F6">
        <w:rPr>
          <w:rFonts w:ascii="Times New Roman" w:hAnsi="Times New Roman"/>
        </w:rPr>
        <w:t>落叶和离层</w:t>
      </w:r>
      <w:r w:rsidRPr="00F218F6">
        <w:rPr>
          <w:rFonts w:ascii="Times New Roman" w:hAnsi="Times New Roman" w:hint="eastAsia"/>
        </w:rPr>
        <w:t>。</w:t>
      </w:r>
    </w:p>
    <w:p w14:paraId="13EE1407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（三）种子植物的繁殖器官</w:t>
      </w:r>
    </w:p>
    <w:p w14:paraId="2F82FD47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4F3B5121" w14:textId="77777777" w:rsidR="000E053C" w:rsidRPr="00F218F6" w:rsidRDefault="008C739E">
      <w:pPr>
        <w:pStyle w:val="a8"/>
        <w:widowControl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植物繁殖的类型</w:t>
      </w:r>
    </w:p>
    <w:p w14:paraId="31A42BA4" w14:textId="77777777" w:rsidR="000E053C" w:rsidRPr="00F218F6" w:rsidRDefault="008C739E">
      <w:pPr>
        <w:pStyle w:val="a8"/>
        <w:widowControl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花的概念和组成；雌、雄蕊的发育；开花、传粉与受精</w:t>
      </w:r>
    </w:p>
    <w:p w14:paraId="022B0574" w14:textId="77777777" w:rsidR="000E053C" w:rsidRPr="00F218F6" w:rsidRDefault="008C739E">
      <w:pPr>
        <w:pStyle w:val="a8"/>
        <w:widowControl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种子的基本形态；种子和果实的形成</w:t>
      </w:r>
    </w:p>
    <w:p w14:paraId="477CE292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1D0CD40F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了解植物的繁殖类型；</w:t>
      </w:r>
    </w:p>
    <w:p w14:paraId="103005D7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了解花的概念，熟悉花的组成；</w:t>
      </w:r>
    </w:p>
    <w:p w14:paraId="1D5CBA09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熟悉雌、雄蕊的发育过程，以及植物的开花；</w:t>
      </w:r>
    </w:p>
    <w:p w14:paraId="0959B634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理解</w:t>
      </w:r>
      <w:r w:rsidRPr="00F218F6">
        <w:rPr>
          <w:rFonts w:ascii="Times New Roman" w:hAnsi="Times New Roman"/>
        </w:rPr>
        <w:t>风媒花和虫媒花的特点，以及自花传粉和异花传粉的概念、结构特点与意义；</w:t>
      </w:r>
    </w:p>
    <w:p w14:paraId="51AF8E94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掌握被子植物受精的过程，无融合生殖及多胚现象的概念；</w:t>
      </w:r>
    </w:p>
    <w:p w14:paraId="56FDAB9D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了解种子的基本形态结构和形成过程，了解种子的萌发</w:t>
      </w:r>
      <w:r w:rsidRPr="00F218F6">
        <w:rPr>
          <w:rFonts w:ascii="Times New Roman" w:hAnsi="Times New Roman" w:hint="eastAsia"/>
        </w:rPr>
        <w:t>、</w:t>
      </w:r>
      <w:r w:rsidRPr="00F218F6">
        <w:rPr>
          <w:rFonts w:ascii="Times New Roman" w:hAnsi="Times New Roman"/>
        </w:rPr>
        <w:t>幼苗</w:t>
      </w:r>
      <w:r w:rsidRPr="00F218F6">
        <w:t>的类型和结构</w:t>
      </w:r>
      <w:r w:rsidRPr="00F218F6">
        <w:rPr>
          <w:rFonts w:ascii="Times New Roman" w:hAnsi="Times New Roman"/>
        </w:rPr>
        <w:t>；</w:t>
      </w:r>
    </w:p>
    <w:p w14:paraId="5CAD9CCC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熟悉</w:t>
      </w:r>
      <w:r w:rsidRPr="00F218F6">
        <w:rPr>
          <w:rFonts w:ascii="Times New Roman" w:hAnsi="Times New Roman"/>
        </w:rPr>
        <w:t>单性结实和无子果实的概念，熟悉果实的形成和结构；</w:t>
      </w:r>
    </w:p>
    <w:p w14:paraId="0B651421" w14:textId="77777777" w:rsidR="000E053C" w:rsidRPr="00F218F6" w:rsidRDefault="008C739E">
      <w:pPr>
        <w:pStyle w:val="a8"/>
        <w:widowControl/>
        <w:numPr>
          <w:ilvl w:val="0"/>
          <w:numId w:val="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熟悉由花至果实和种子各结构的发育过程。</w:t>
      </w:r>
    </w:p>
    <w:p w14:paraId="3FC1FD8C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lastRenderedPageBreak/>
        <w:t>（四）被子植物的分类和系统演化</w:t>
      </w:r>
    </w:p>
    <w:p w14:paraId="1028A93F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02F19102" w14:textId="77777777" w:rsidR="000E053C" w:rsidRPr="00F218F6" w:rsidRDefault="008C739E">
      <w:pPr>
        <w:pStyle w:val="a8"/>
        <w:widowControl/>
        <w:numPr>
          <w:ilvl w:val="0"/>
          <w:numId w:val="8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植物的命名</w:t>
      </w:r>
    </w:p>
    <w:p w14:paraId="0854B945" w14:textId="77777777" w:rsidR="000E053C" w:rsidRPr="00F218F6" w:rsidRDefault="008C739E">
      <w:pPr>
        <w:pStyle w:val="a8"/>
        <w:widowControl/>
        <w:numPr>
          <w:ilvl w:val="0"/>
          <w:numId w:val="8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被子植物分类的主要形态术语</w:t>
      </w:r>
    </w:p>
    <w:p w14:paraId="355440BF" w14:textId="77777777" w:rsidR="000E053C" w:rsidRPr="00F218F6" w:rsidRDefault="008C739E">
      <w:pPr>
        <w:pStyle w:val="a8"/>
        <w:widowControl/>
        <w:numPr>
          <w:ilvl w:val="0"/>
          <w:numId w:val="8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被子植物的起源和系统演化</w:t>
      </w:r>
    </w:p>
    <w:p w14:paraId="7C449E17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6F71CA95" w14:textId="77777777" w:rsidR="000E053C" w:rsidRPr="00F218F6" w:rsidRDefault="008C739E">
      <w:pPr>
        <w:pStyle w:val="a8"/>
        <w:widowControl/>
        <w:numPr>
          <w:ilvl w:val="0"/>
          <w:numId w:val="9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熟悉</w:t>
      </w:r>
      <w:r w:rsidRPr="00F218F6">
        <w:rPr>
          <w:rFonts w:ascii="Times New Roman" w:hAnsi="Times New Roman"/>
        </w:rPr>
        <w:t>植物的学名、中名和拉丁名的概念，</w:t>
      </w:r>
      <w:r w:rsidRPr="00F218F6">
        <w:rPr>
          <w:rFonts w:ascii="Times New Roman" w:hAnsi="Times New Roman" w:hint="eastAsia"/>
        </w:rPr>
        <w:t>掌握《国际植物命名法规》</w:t>
      </w:r>
      <w:r w:rsidRPr="00F218F6">
        <w:rPr>
          <w:rFonts w:ascii="Times New Roman" w:hAnsi="Times New Roman"/>
        </w:rPr>
        <w:t>（重点掌握双名法、属的转移、学名附带缩写字和三名法等）</w:t>
      </w:r>
      <w:r w:rsidRPr="00F218F6">
        <w:rPr>
          <w:rFonts w:ascii="Times New Roman" w:hAnsi="Times New Roman" w:hint="eastAsia"/>
        </w:rPr>
        <w:t>和《国际栽培植物命名法规》要点</w:t>
      </w:r>
      <w:r w:rsidRPr="00F218F6">
        <w:rPr>
          <w:rFonts w:ascii="Times New Roman" w:hAnsi="Times New Roman"/>
        </w:rPr>
        <w:t>；</w:t>
      </w:r>
    </w:p>
    <w:p w14:paraId="7B759FD9" w14:textId="77777777" w:rsidR="000E053C" w:rsidRPr="00F218F6" w:rsidRDefault="008C739E">
      <w:pPr>
        <w:pStyle w:val="a8"/>
        <w:widowControl/>
        <w:numPr>
          <w:ilvl w:val="0"/>
          <w:numId w:val="9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掌握</w:t>
      </w:r>
      <w:r w:rsidRPr="00F218F6">
        <w:rPr>
          <w:rFonts w:ascii="Times New Roman" w:hAnsi="Times New Roman"/>
        </w:rPr>
        <w:t>被子植物分类的主要形态术语；</w:t>
      </w:r>
    </w:p>
    <w:p w14:paraId="6A82536C" w14:textId="77777777" w:rsidR="000E053C" w:rsidRPr="00F218F6" w:rsidRDefault="008C739E">
      <w:pPr>
        <w:pStyle w:val="a8"/>
        <w:widowControl/>
        <w:numPr>
          <w:ilvl w:val="0"/>
          <w:numId w:val="9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/>
        </w:rPr>
        <w:t>了解被子植物的起源，熟悉被子植物的主要分类系统：恩格勒系统、哈钦松系统、克朗奎斯特系统、</w:t>
      </w:r>
      <w:r w:rsidRPr="00F218F6">
        <w:rPr>
          <w:rFonts w:ascii="Times New Roman" w:hAnsi="Times New Roman"/>
        </w:rPr>
        <w:t>APG</w:t>
      </w:r>
      <w:r w:rsidRPr="00F218F6">
        <w:rPr>
          <w:rFonts w:ascii="Times New Roman" w:hAnsi="Times New Roman"/>
        </w:rPr>
        <w:t>系统。</w:t>
      </w:r>
    </w:p>
    <w:p w14:paraId="24C73F5C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植物生理学部分</w:t>
      </w:r>
    </w:p>
    <w:p w14:paraId="0AD68032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（一）植物的水分生理</w:t>
      </w:r>
    </w:p>
    <w:p w14:paraId="6200B47C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5018ED56" w14:textId="77777777" w:rsidR="000E053C" w:rsidRPr="00F218F6" w:rsidRDefault="008C739E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植物对水分的需要</w:t>
      </w:r>
    </w:p>
    <w:p w14:paraId="6755D27C" w14:textId="77777777" w:rsidR="000E053C" w:rsidRPr="00F218F6" w:rsidRDefault="008C739E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植物细胞对水分的吸收</w:t>
      </w:r>
    </w:p>
    <w:p w14:paraId="6278BB82" w14:textId="77777777" w:rsidR="000E053C" w:rsidRPr="00F218F6" w:rsidRDefault="008C739E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根系吸水和水分向上运输</w:t>
      </w:r>
    </w:p>
    <w:p w14:paraId="4CBE499C" w14:textId="77777777" w:rsidR="000E053C" w:rsidRPr="00F218F6" w:rsidRDefault="008C739E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植物的蒸腾作用</w:t>
      </w:r>
    </w:p>
    <w:p w14:paraId="3B1AC847" w14:textId="77777777" w:rsidR="000E053C" w:rsidRPr="00F218F6" w:rsidRDefault="008C739E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合理灌溉的生理基础</w:t>
      </w:r>
    </w:p>
    <w:p w14:paraId="0D822722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552406F0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了解植物的含水量，熟悉植物体内水分存在状态和水分在植物生命活动中的作用</w:t>
      </w:r>
      <w:r w:rsidRPr="00F218F6">
        <w:rPr>
          <w:rFonts w:ascii="Times New Roman" w:hAnsi="Times New Roman" w:hint="eastAsia"/>
          <w:szCs w:val="21"/>
        </w:rPr>
        <w:t>；</w:t>
      </w:r>
    </w:p>
    <w:p w14:paraId="622AF8E1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了解植物细胞对水分的吸收方式：扩散，集流，渗透作用</w:t>
      </w:r>
      <w:r w:rsidRPr="00F218F6">
        <w:rPr>
          <w:rFonts w:ascii="Times New Roman" w:hAnsi="Times New Roman" w:hint="eastAsia"/>
          <w:szCs w:val="21"/>
        </w:rPr>
        <w:t>；</w:t>
      </w:r>
      <w:r w:rsidRPr="00F218F6">
        <w:rPr>
          <w:rFonts w:ascii="Times New Roman" w:hAnsi="Times New Roman"/>
          <w:szCs w:val="21"/>
        </w:rPr>
        <w:t>熟悉细胞水势的组成和细胞间水分移动分向</w:t>
      </w:r>
      <w:r w:rsidRPr="00F218F6">
        <w:rPr>
          <w:rFonts w:ascii="Times New Roman" w:hAnsi="Times New Roman" w:hint="eastAsia"/>
          <w:szCs w:val="21"/>
        </w:rPr>
        <w:t>；</w:t>
      </w:r>
    </w:p>
    <w:p w14:paraId="259ACBD2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理解植物根系对水分的吸收途径、动力和影响根系吸水的土壤条件</w:t>
      </w:r>
      <w:r w:rsidRPr="00F218F6">
        <w:rPr>
          <w:rFonts w:ascii="Times New Roman" w:hAnsi="Times New Roman" w:hint="eastAsia"/>
          <w:szCs w:val="21"/>
        </w:rPr>
        <w:t>；</w:t>
      </w:r>
    </w:p>
    <w:p w14:paraId="3E8A0956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掌握整个植物体内水分的运输途径、以及沿导管或管胞上升的动力</w:t>
      </w:r>
      <w:r w:rsidRPr="00F218F6">
        <w:rPr>
          <w:rFonts w:ascii="Times New Roman" w:hAnsi="Times New Roman" w:hint="eastAsia"/>
          <w:szCs w:val="21"/>
        </w:rPr>
        <w:t>；</w:t>
      </w:r>
    </w:p>
    <w:p w14:paraId="5094FE1C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了解蒸腾作用的生理意义和部位，理解气孔蒸腾的机理，影响蒸腾的外、内条件</w:t>
      </w:r>
      <w:r w:rsidRPr="00F218F6">
        <w:rPr>
          <w:rFonts w:ascii="Times New Roman" w:hAnsi="Times New Roman" w:hint="eastAsia"/>
          <w:szCs w:val="21"/>
        </w:rPr>
        <w:t>；</w:t>
      </w:r>
    </w:p>
    <w:p w14:paraId="7EE55827" w14:textId="77777777" w:rsidR="000E053C" w:rsidRPr="00F218F6" w:rsidRDefault="008C739E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理解作物需水规律，合理灌溉的时期、指标和方法。</w:t>
      </w:r>
    </w:p>
    <w:p w14:paraId="3F73C428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（二）植物的光合作用</w:t>
      </w:r>
    </w:p>
    <w:p w14:paraId="57391343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43A4DE49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光合作用的重要性</w:t>
      </w:r>
    </w:p>
    <w:p w14:paraId="26F07468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叶绿体及其色素的性质和生理作用</w:t>
      </w:r>
    </w:p>
    <w:p w14:paraId="71AE841B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bCs/>
          <w:szCs w:val="21"/>
        </w:rPr>
      </w:pPr>
      <w:r w:rsidRPr="00F218F6">
        <w:rPr>
          <w:rFonts w:ascii="Times New Roman" w:hAnsi="Times New Roman"/>
          <w:szCs w:val="21"/>
        </w:rPr>
        <w:t>光合作用过</w:t>
      </w:r>
      <w:r w:rsidRPr="00F218F6">
        <w:rPr>
          <w:rFonts w:ascii="Times New Roman" w:hAnsi="Times New Roman"/>
          <w:szCs w:val="21"/>
        </w:rPr>
        <w:t>程的</w:t>
      </w:r>
      <w:r w:rsidRPr="00F218F6">
        <w:rPr>
          <w:rFonts w:ascii="Times New Roman" w:hAnsi="Times New Roman"/>
          <w:bCs/>
          <w:szCs w:val="21"/>
        </w:rPr>
        <w:t>三步反应及植物光合特征</w:t>
      </w:r>
    </w:p>
    <w:p w14:paraId="4F0F0734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光呼吸</w:t>
      </w:r>
    </w:p>
    <w:p w14:paraId="0E94386D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影响光合作用的因素</w:t>
      </w:r>
    </w:p>
    <w:p w14:paraId="67455B9A" w14:textId="77777777" w:rsidR="000E053C" w:rsidRPr="00F218F6" w:rsidRDefault="008C739E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植物对光能的利用</w:t>
      </w:r>
    </w:p>
    <w:p w14:paraId="6AD81103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lastRenderedPageBreak/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7E1199C5" w14:textId="77777777" w:rsidR="000E053C" w:rsidRPr="00F218F6" w:rsidRDefault="008C739E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了解植物光合作用的生理意义，理解</w:t>
      </w:r>
      <w:proofErr w:type="gramStart"/>
      <w:r w:rsidRPr="00F218F6">
        <w:rPr>
          <w:rFonts w:ascii="Times New Roman" w:hAnsi="Times New Roman"/>
          <w:szCs w:val="21"/>
        </w:rPr>
        <w:t>叶绿体各光合</w:t>
      </w:r>
      <w:proofErr w:type="gramEnd"/>
      <w:r w:rsidRPr="00F218F6">
        <w:rPr>
          <w:rFonts w:ascii="Times New Roman" w:hAnsi="Times New Roman"/>
          <w:szCs w:val="21"/>
        </w:rPr>
        <w:t>色素的性质和生理作用，理解植物叶色变化的原因和影响因素</w:t>
      </w:r>
      <w:r w:rsidRPr="00F218F6">
        <w:rPr>
          <w:rFonts w:ascii="Times New Roman" w:hAnsi="Times New Roman" w:hint="eastAsia"/>
          <w:szCs w:val="21"/>
        </w:rPr>
        <w:t>；</w:t>
      </w:r>
    </w:p>
    <w:p w14:paraId="04451A2C" w14:textId="77777777" w:rsidR="000E053C" w:rsidRPr="00F218F6" w:rsidRDefault="008C739E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熟悉并理解光合作用的机理、光合作用过程的</w:t>
      </w:r>
      <w:r w:rsidRPr="00F218F6">
        <w:rPr>
          <w:rFonts w:ascii="Times New Roman" w:hAnsi="Times New Roman"/>
          <w:bCs/>
          <w:szCs w:val="21"/>
        </w:rPr>
        <w:t>三步反应</w:t>
      </w:r>
      <w:r w:rsidRPr="00F218F6">
        <w:rPr>
          <w:rFonts w:ascii="Times New Roman" w:hAnsi="Times New Roman"/>
          <w:szCs w:val="21"/>
        </w:rPr>
        <w:t>，理解</w:t>
      </w:r>
      <w:r w:rsidRPr="00F218F6">
        <w:rPr>
          <w:rFonts w:ascii="Times New Roman" w:hAnsi="Times New Roman"/>
          <w:bCs/>
          <w:szCs w:val="21"/>
        </w:rPr>
        <w:t>植物的光</w:t>
      </w:r>
      <w:proofErr w:type="gramStart"/>
      <w:r w:rsidRPr="00F218F6">
        <w:rPr>
          <w:rFonts w:ascii="Times New Roman" w:hAnsi="Times New Roman"/>
          <w:bCs/>
          <w:szCs w:val="21"/>
        </w:rPr>
        <w:t>合特征</w:t>
      </w:r>
      <w:proofErr w:type="gramEnd"/>
      <w:r w:rsidRPr="00F218F6">
        <w:rPr>
          <w:rFonts w:ascii="Times New Roman" w:hAnsi="Times New Roman"/>
          <w:szCs w:val="21"/>
        </w:rPr>
        <w:t>以及</w:t>
      </w:r>
      <w:r w:rsidRPr="00F218F6">
        <w:rPr>
          <w:rFonts w:ascii="Times New Roman" w:hAnsi="Times New Roman"/>
          <w:szCs w:val="21"/>
        </w:rPr>
        <w:t>C</w:t>
      </w:r>
      <w:r w:rsidRPr="00F218F6">
        <w:rPr>
          <w:rFonts w:ascii="Times New Roman" w:hAnsi="Times New Roman"/>
          <w:szCs w:val="21"/>
          <w:vertAlign w:val="subscript"/>
        </w:rPr>
        <w:t>3</w:t>
      </w:r>
      <w:r w:rsidRPr="00F218F6">
        <w:rPr>
          <w:rFonts w:ascii="Times New Roman" w:hAnsi="Times New Roman"/>
          <w:szCs w:val="21"/>
        </w:rPr>
        <w:t>、</w:t>
      </w:r>
      <w:r w:rsidRPr="00F218F6">
        <w:rPr>
          <w:rFonts w:ascii="Times New Roman" w:hAnsi="Times New Roman"/>
          <w:szCs w:val="21"/>
        </w:rPr>
        <w:t>C</w:t>
      </w:r>
      <w:r w:rsidRPr="00F218F6">
        <w:rPr>
          <w:rFonts w:ascii="Times New Roman" w:hAnsi="Times New Roman"/>
          <w:szCs w:val="21"/>
          <w:vertAlign w:val="subscript"/>
        </w:rPr>
        <w:t>4</w:t>
      </w:r>
      <w:r w:rsidRPr="00F218F6">
        <w:rPr>
          <w:rFonts w:ascii="Times New Roman" w:hAnsi="Times New Roman"/>
          <w:szCs w:val="21"/>
        </w:rPr>
        <w:t>、</w:t>
      </w:r>
      <w:r w:rsidRPr="00F218F6">
        <w:rPr>
          <w:rFonts w:ascii="Times New Roman" w:hAnsi="Times New Roman"/>
          <w:szCs w:val="21"/>
        </w:rPr>
        <w:t>CAM</w:t>
      </w:r>
      <w:r w:rsidRPr="00F218F6">
        <w:rPr>
          <w:rFonts w:ascii="Times New Roman" w:hAnsi="Times New Roman"/>
          <w:szCs w:val="21"/>
        </w:rPr>
        <w:t>植物的光合特性比较</w:t>
      </w:r>
      <w:r w:rsidRPr="00F218F6">
        <w:rPr>
          <w:rFonts w:ascii="Times New Roman" w:hAnsi="Times New Roman" w:hint="eastAsia"/>
          <w:szCs w:val="21"/>
        </w:rPr>
        <w:t>；</w:t>
      </w:r>
    </w:p>
    <w:p w14:paraId="6A09CA58" w14:textId="77777777" w:rsidR="000E053C" w:rsidRPr="00F218F6" w:rsidRDefault="008C739E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bCs/>
          <w:szCs w:val="21"/>
        </w:rPr>
      </w:pPr>
      <w:r w:rsidRPr="00F218F6">
        <w:rPr>
          <w:rFonts w:ascii="Times New Roman" w:hAnsi="Times New Roman"/>
          <w:szCs w:val="21"/>
        </w:rPr>
        <w:t>掌握</w:t>
      </w:r>
      <w:r w:rsidRPr="00F218F6">
        <w:rPr>
          <w:rFonts w:ascii="Times New Roman" w:hAnsi="Times New Roman"/>
          <w:bCs/>
          <w:szCs w:val="21"/>
        </w:rPr>
        <w:t>影响植物</w:t>
      </w:r>
      <w:r w:rsidRPr="00F218F6">
        <w:rPr>
          <w:rFonts w:ascii="Times New Roman" w:hAnsi="Times New Roman"/>
          <w:szCs w:val="21"/>
        </w:rPr>
        <w:t>光合作用的内在因素和外在</w:t>
      </w:r>
      <w:r w:rsidRPr="00F218F6">
        <w:rPr>
          <w:rFonts w:ascii="Times New Roman" w:hAnsi="Times New Roman"/>
          <w:bCs/>
          <w:szCs w:val="21"/>
        </w:rPr>
        <w:t>因素</w:t>
      </w:r>
      <w:r w:rsidRPr="00F218F6">
        <w:rPr>
          <w:rFonts w:ascii="Times New Roman" w:hAnsi="Times New Roman" w:hint="eastAsia"/>
          <w:bCs/>
          <w:szCs w:val="21"/>
        </w:rPr>
        <w:t>；</w:t>
      </w:r>
    </w:p>
    <w:p w14:paraId="14A4934C" w14:textId="77777777" w:rsidR="000E053C" w:rsidRPr="00F218F6" w:rsidRDefault="008C739E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bCs/>
          <w:szCs w:val="21"/>
        </w:rPr>
      </w:pPr>
      <w:r w:rsidRPr="00F218F6">
        <w:rPr>
          <w:rFonts w:ascii="Times New Roman" w:hAnsi="Times New Roman"/>
          <w:bCs/>
          <w:szCs w:val="21"/>
        </w:rPr>
        <w:t>理解光呼吸的途径及其生理功能</w:t>
      </w:r>
      <w:r w:rsidRPr="00F218F6">
        <w:rPr>
          <w:rFonts w:ascii="Times New Roman" w:hAnsi="Times New Roman" w:hint="eastAsia"/>
          <w:bCs/>
          <w:szCs w:val="21"/>
        </w:rPr>
        <w:t>；</w:t>
      </w:r>
    </w:p>
    <w:p w14:paraId="08B391B8" w14:textId="77777777" w:rsidR="000E053C" w:rsidRPr="00F218F6" w:rsidRDefault="008C739E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szCs w:val="21"/>
        </w:rPr>
      </w:pPr>
      <w:r w:rsidRPr="00F218F6">
        <w:rPr>
          <w:rFonts w:ascii="Times New Roman" w:hAnsi="Times New Roman"/>
          <w:szCs w:val="21"/>
        </w:rPr>
        <w:t>理解光合作用与作物产量的关系</w:t>
      </w:r>
      <w:r w:rsidRPr="00F218F6">
        <w:rPr>
          <w:rFonts w:ascii="Times New Roman" w:hAnsi="Times New Roman" w:hint="eastAsia"/>
          <w:szCs w:val="21"/>
        </w:rPr>
        <w:t>；</w:t>
      </w:r>
      <w:r w:rsidRPr="00F218F6">
        <w:rPr>
          <w:rFonts w:ascii="Times New Roman" w:hAnsi="Times New Roman"/>
          <w:szCs w:val="21"/>
        </w:rPr>
        <w:t>了解提高作物光能利用率的途径。</w:t>
      </w:r>
    </w:p>
    <w:p w14:paraId="6BEA01C7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（三）</w:t>
      </w:r>
      <w:r w:rsidRPr="00F218F6">
        <w:rPr>
          <w:rFonts w:cs="Times New Roman" w:hint="eastAsia"/>
          <w:lang w:bidi="ar"/>
        </w:rPr>
        <w:t>植物生长物质</w:t>
      </w:r>
    </w:p>
    <w:p w14:paraId="0B532981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106BF73C" w14:textId="77777777" w:rsidR="000E053C" w:rsidRPr="00F218F6" w:rsidRDefault="008C739E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生长素类</w:t>
      </w:r>
    </w:p>
    <w:p w14:paraId="18F86336" w14:textId="77777777" w:rsidR="000E053C" w:rsidRPr="00F218F6" w:rsidRDefault="008C739E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赤霉素类</w:t>
      </w:r>
    </w:p>
    <w:p w14:paraId="0C02BAC1" w14:textId="77777777" w:rsidR="000E053C" w:rsidRPr="00F218F6" w:rsidRDefault="008C739E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细胞分裂素类</w:t>
      </w:r>
    </w:p>
    <w:p w14:paraId="5FC33110" w14:textId="77777777" w:rsidR="000E053C" w:rsidRPr="00F218F6" w:rsidRDefault="008C739E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乙烯</w:t>
      </w:r>
    </w:p>
    <w:p w14:paraId="5E3E206E" w14:textId="77777777" w:rsidR="000E053C" w:rsidRPr="00F218F6" w:rsidRDefault="008C739E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脱落酸</w:t>
      </w:r>
    </w:p>
    <w:p w14:paraId="106F1233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1019FA22" w14:textId="77777777" w:rsidR="000E053C" w:rsidRPr="00F218F6" w:rsidRDefault="008C739E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F218F6">
        <w:rPr>
          <w:rFonts w:ascii="Times New Roman" w:hAnsi="Times New Roman" w:cs="Times New Roman"/>
          <w:szCs w:val="21"/>
        </w:rPr>
        <w:t>了解生长素类种类、分布、代谢、信号转导，掌握生长素类的生理作用及应用；</w:t>
      </w:r>
    </w:p>
    <w:p w14:paraId="4F9DA864" w14:textId="77777777" w:rsidR="000E053C" w:rsidRPr="00F218F6" w:rsidRDefault="008C739E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F218F6">
        <w:rPr>
          <w:rFonts w:ascii="Times New Roman" w:hAnsi="Times New Roman" w:cs="Times New Roman"/>
          <w:szCs w:val="21"/>
        </w:rPr>
        <w:t>了解赤霉素类种类、分布、代谢、信号转导，理解赤霉素类的生理作用及应用；</w:t>
      </w:r>
    </w:p>
    <w:p w14:paraId="6E51ED73" w14:textId="77777777" w:rsidR="000E053C" w:rsidRPr="00F218F6" w:rsidRDefault="008C739E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F218F6">
        <w:rPr>
          <w:rFonts w:ascii="Times New Roman" w:hAnsi="Times New Roman" w:cs="Times New Roman"/>
          <w:szCs w:val="21"/>
        </w:rPr>
        <w:t>了解细胞分裂素种类、分布、代谢、信号转导，生理作用及应用；</w:t>
      </w:r>
    </w:p>
    <w:p w14:paraId="580F4EE9" w14:textId="77777777" w:rsidR="000E053C" w:rsidRPr="00F218F6" w:rsidRDefault="008C739E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F218F6">
        <w:rPr>
          <w:rFonts w:ascii="Times New Roman" w:hAnsi="Times New Roman" w:cs="Times New Roman"/>
          <w:szCs w:val="21"/>
        </w:rPr>
        <w:t>了解乙烯分布、代谢、信号转导，生理作用及应用；</w:t>
      </w:r>
    </w:p>
    <w:p w14:paraId="5E531D7B" w14:textId="77777777" w:rsidR="000E053C" w:rsidRPr="00F218F6" w:rsidRDefault="008C739E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F218F6">
        <w:rPr>
          <w:rFonts w:ascii="Times New Roman" w:hAnsi="Times New Roman" w:cs="Times New Roman"/>
          <w:szCs w:val="21"/>
        </w:rPr>
        <w:t>了解脱落酸分布、代谢、信号转导，生理作用及应用</w:t>
      </w:r>
      <w:r w:rsidRPr="00F218F6">
        <w:rPr>
          <w:rFonts w:ascii="Times New Roman" w:hAnsi="Times New Roman" w:cs="Times New Roman" w:hint="eastAsia"/>
          <w:szCs w:val="21"/>
        </w:rPr>
        <w:t>。</w:t>
      </w:r>
    </w:p>
    <w:p w14:paraId="359ED38C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</w:t>
      </w:r>
      <w:r w:rsidRPr="00F218F6">
        <w:rPr>
          <w:rFonts w:cs="Times New Roman" w:hint="eastAsia"/>
          <w:lang w:bidi="ar"/>
        </w:rPr>
        <w:t>四</w:t>
      </w:r>
      <w:r w:rsidRPr="00F218F6">
        <w:rPr>
          <w:rFonts w:cs="Times New Roman"/>
          <w:lang w:bidi="ar"/>
        </w:rPr>
        <w:t>）</w:t>
      </w:r>
      <w:r w:rsidRPr="00F218F6">
        <w:rPr>
          <w:rFonts w:cs="Times New Roman" w:hint="eastAsia"/>
          <w:lang w:bidi="ar"/>
        </w:rPr>
        <w:t>植物的生殖生理</w:t>
      </w:r>
    </w:p>
    <w:p w14:paraId="29266FDD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429E2822" w14:textId="77777777" w:rsidR="000E053C" w:rsidRPr="00F218F6" w:rsidRDefault="008C739E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春化作用</w:t>
      </w:r>
    </w:p>
    <w:p w14:paraId="487678B1" w14:textId="77777777" w:rsidR="000E053C" w:rsidRPr="00F218F6" w:rsidRDefault="008C739E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光周期现象</w:t>
      </w:r>
    </w:p>
    <w:p w14:paraId="0400FE10" w14:textId="77777777" w:rsidR="000E053C" w:rsidRPr="00F218F6" w:rsidRDefault="008C739E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花器官的形成和开花</w:t>
      </w:r>
    </w:p>
    <w:p w14:paraId="351F6489" w14:textId="77777777" w:rsidR="000E053C" w:rsidRPr="00F218F6" w:rsidRDefault="008C739E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植物受精生理</w:t>
      </w:r>
    </w:p>
    <w:p w14:paraId="1060A281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6646F452" w14:textId="77777777" w:rsidR="000E053C" w:rsidRPr="00F218F6" w:rsidRDefault="008C739E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了解春化作用的概念、春化条件，并掌握春化作用在农业生产上的应用；</w:t>
      </w:r>
    </w:p>
    <w:p w14:paraId="4B17D63D" w14:textId="77777777" w:rsidR="000E053C" w:rsidRPr="00F218F6" w:rsidRDefault="008C739E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了解光周期类型，理解光周期诱导、光周期理论在农业生产上的应用；</w:t>
      </w:r>
    </w:p>
    <w:p w14:paraId="6C82C3F0" w14:textId="77777777" w:rsidR="000E053C" w:rsidRPr="00F218F6" w:rsidRDefault="008C739E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了解花器官形成的因素，理解从营养生长到生殖生长的过渡、性别分化的规律及调控措施；</w:t>
      </w:r>
    </w:p>
    <w:p w14:paraId="6FA3CFF6" w14:textId="77777777" w:rsidR="000E053C" w:rsidRPr="00F218F6" w:rsidRDefault="008C739E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F218F6">
        <w:rPr>
          <w:rFonts w:ascii="Times New Roman" w:hAnsi="Times New Roman" w:hint="eastAsia"/>
        </w:rPr>
        <w:t>理解植物的受精过程，以及影响植物受精的因素。</w:t>
      </w:r>
    </w:p>
    <w:p w14:paraId="7A6E0148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土壤学部分</w:t>
      </w:r>
    </w:p>
    <w:p w14:paraId="69341D2B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（一）绪论</w:t>
      </w:r>
    </w:p>
    <w:p w14:paraId="0F4FD7C3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0514FEDA" w14:textId="77777777" w:rsidR="000E053C" w:rsidRPr="00F218F6" w:rsidRDefault="008C739E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lastRenderedPageBreak/>
        <w:t>土壤学相关概念</w:t>
      </w:r>
    </w:p>
    <w:p w14:paraId="1181AEB7" w14:textId="77777777" w:rsidR="000E053C" w:rsidRPr="00F218F6" w:rsidRDefault="008C739E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土壤是生态系统的重要组成部分</w:t>
      </w:r>
    </w:p>
    <w:p w14:paraId="37185AD4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3C614145" w14:textId="77777777" w:rsidR="000E053C" w:rsidRPr="00F218F6" w:rsidRDefault="008C739E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了解土壤在生态系统中的作用；</w:t>
      </w:r>
    </w:p>
    <w:p w14:paraId="7A11CE21" w14:textId="77777777" w:rsidR="000E053C" w:rsidRPr="00F218F6" w:rsidRDefault="008C739E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理解土壤、土壤肥力的概念，土壤肥力在农业生产中的作用。</w:t>
      </w:r>
    </w:p>
    <w:p w14:paraId="181DAE91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（二）岩石风化和土壤形成</w:t>
      </w:r>
    </w:p>
    <w:p w14:paraId="45BEBDC7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4183519C" w14:textId="77777777" w:rsidR="000E053C" w:rsidRPr="00F218F6" w:rsidRDefault="008C739E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土壤形成因素及其在土壤发生中的作用</w:t>
      </w:r>
    </w:p>
    <w:p w14:paraId="65DEB11A" w14:textId="77777777" w:rsidR="000E053C" w:rsidRPr="00F218F6" w:rsidRDefault="008C739E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土壤形成过程和土壤发育</w:t>
      </w:r>
    </w:p>
    <w:p w14:paraId="2B3D0DB6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6043BBBC" w14:textId="77777777" w:rsidR="000E053C" w:rsidRPr="00F218F6" w:rsidRDefault="008C739E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理解风化产物的地球化学类型，影响岩石风化的综合因素；</w:t>
      </w:r>
    </w:p>
    <w:p w14:paraId="2185F31D" w14:textId="77777777" w:rsidR="000E053C" w:rsidRPr="00F218F6" w:rsidRDefault="008C739E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理解物理风化与化学风化概念，化学风化类型及影响因素，风化产物的生态类型；</w:t>
      </w:r>
    </w:p>
    <w:p w14:paraId="2ACC74E1" w14:textId="77777777" w:rsidR="000E053C" w:rsidRPr="00F218F6" w:rsidRDefault="008C739E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理解地质大、小循环及其对土壤形成的作用；</w:t>
      </w:r>
    </w:p>
    <w:p w14:paraId="00ACB150" w14:textId="77777777" w:rsidR="000E053C" w:rsidRPr="00F218F6" w:rsidRDefault="008C739E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掌握五大自然成土因素以及人为因素对土壤形成的影响作用；</w:t>
      </w:r>
    </w:p>
    <w:p w14:paraId="7C1AE7CE" w14:textId="77777777" w:rsidR="000E053C" w:rsidRPr="00F218F6" w:rsidRDefault="008C739E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理解风化产物的母质类型、土壤剖面的形态特征。</w:t>
      </w:r>
    </w:p>
    <w:p w14:paraId="2F3BCE50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（三）土壤物理性质</w:t>
      </w:r>
    </w:p>
    <w:p w14:paraId="24669779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0ECDD095" w14:textId="77777777" w:rsidR="000E053C" w:rsidRPr="00F218F6" w:rsidRDefault="008C739E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土壤的孔性、结构性、耕性和力学性质</w:t>
      </w:r>
    </w:p>
    <w:p w14:paraId="08C78C85" w14:textId="77777777" w:rsidR="000E053C" w:rsidRPr="00F218F6" w:rsidRDefault="008C739E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土壤水分</w:t>
      </w:r>
      <w:r w:rsidRPr="00F218F6">
        <w:rPr>
          <w:rFonts w:ascii="Times New Roman" w:hAnsi="Times New Roman" w:cs="Times New Roman" w:hint="eastAsia"/>
        </w:rPr>
        <w:t>、土壤空气和热量</w:t>
      </w:r>
    </w:p>
    <w:p w14:paraId="6A667A1E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14:paraId="7867CCC0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理解土壤矿物质的元素组成与矿物组成，不同矿物质土壤的性质差异；</w:t>
      </w:r>
    </w:p>
    <w:p w14:paraId="4126EB9E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理解我国土壤矿物的分布规律；</w:t>
      </w:r>
    </w:p>
    <w:p w14:paraId="0D29EEA2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理解土壤水的常用测定法与表示法</w:t>
      </w:r>
      <w:bookmarkStart w:id="0" w:name="_GoBack"/>
      <w:bookmarkEnd w:id="0"/>
      <w:r w:rsidRPr="00F218F6">
        <w:rPr>
          <w:rFonts w:ascii="Times New Roman" w:eastAsia="宋体" w:hAnsi="Times New Roman" w:cs="Times New Roman" w:hint="eastAsia"/>
        </w:rPr>
        <w:t>，土壤水分特殊曲线；</w:t>
      </w:r>
    </w:p>
    <w:p w14:paraId="1CB4755A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理解和掌握</w:t>
      </w:r>
      <w:r w:rsidRPr="00F218F6">
        <w:rPr>
          <w:rFonts w:ascii="Times New Roman" w:eastAsia="宋体" w:hAnsi="Times New Roman" w:cs="Times New Roman" w:hint="eastAsia"/>
        </w:rPr>
        <w:t>土壤密度与容重的概念，利用土壤密度与容重熟练计算土壤孔度、土壤贮水量和养分贮量；</w:t>
      </w:r>
    </w:p>
    <w:p w14:paraId="5206AF86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理解</w:t>
      </w:r>
      <w:r w:rsidRPr="00F218F6">
        <w:rPr>
          <w:rFonts w:ascii="Times New Roman" w:hAnsi="Times New Roman" w:cs="Times New Roman" w:hint="eastAsia"/>
        </w:rPr>
        <w:t>土壤粒级与质地的概念，掌握不同质地土壤的肥力特点和利用改良方法</w:t>
      </w:r>
      <w:r w:rsidRPr="00F218F6">
        <w:rPr>
          <w:rFonts w:ascii="Times New Roman" w:eastAsia="宋体" w:hAnsi="Times New Roman" w:cs="Times New Roman" w:hint="eastAsia"/>
        </w:rPr>
        <w:t>；</w:t>
      </w:r>
    </w:p>
    <w:p w14:paraId="65887980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土壤孔隙、孔隙性和孔隙度的概念，孔隙分级及不同孔隙的作用；</w:t>
      </w:r>
    </w:p>
    <w:p w14:paraId="3FAA0AD4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土壤不同水分常数的概念，影响土壤有效水的因素</w:t>
      </w:r>
      <w:r w:rsidRPr="00F218F6">
        <w:rPr>
          <w:rFonts w:ascii="Times New Roman" w:hAnsi="Times New Roman" w:cs="Times New Roman" w:hint="eastAsia"/>
        </w:rPr>
        <w:t>；</w:t>
      </w:r>
    </w:p>
    <w:p w14:paraId="796E2CFF" w14:textId="77777777" w:rsidR="000E053C" w:rsidRPr="00F218F6" w:rsidRDefault="008C739E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理解土壤热容量、导热率的概念。</w:t>
      </w:r>
    </w:p>
    <w:p w14:paraId="12C12581" w14:textId="77777777" w:rsidR="000E053C" w:rsidRPr="00F218F6" w:rsidRDefault="008C739E" w:rsidP="007D3C0B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F218F6">
        <w:rPr>
          <w:rFonts w:cs="Times New Roman"/>
          <w:lang w:bidi="ar"/>
        </w:rPr>
        <w:t>（四）土壤化学性质</w:t>
      </w:r>
    </w:p>
    <w:p w14:paraId="16C88AE0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F218F6">
        <w:rPr>
          <w:rFonts w:ascii="Times New Roman" w:hAnsi="Times New Roman"/>
          <w:kern w:val="0"/>
          <w:szCs w:val="21"/>
          <w:lang w:bidi="ar"/>
        </w:rPr>
        <w:t>考试内容</w:t>
      </w:r>
    </w:p>
    <w:p w14:paraId="26847204" w14:textId="77777777" w:rsidR="000E053C" w:rsidRPr="00F218F6" w:rsidRDefault="008C739E">
      <w:pPr>
        <w:pStyle w:val="a8"/>
        <w:numPr>
          <w:ilvl w:val="0"/>
          <w:numId w:val="2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>土壤胶体</w:t>
      </w:r>
      <w:r w:rsidRPr="00F218F6">
        <w:rPr>
          <w:rFonts w:ascii="Times New Roman" w:hAnsi="Times New Roman" w:cs="Times New Roman" w:hint="eastAsia"/>
        </w:rPr>
        <w:t>、土壤吸收性能、土壤酸碱性</w:t>
      </w:r>
    </w:p>
    <w:p w14:paraId="4216D799" w14:textId="77777777" w:rsidR="000E053C" w:rsidRPr="00F218F6" w:rsidRDefault="008C739E">
      <w:pPr>
        <w:pStyle w:val="a8"/>
        <w:numPr>
          <w:ilvl w:val="0"/>
          <w:numId w:val="2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土壤碳、氮的生物地球化学循环</w:t>
      </w:r>
    </w:p>
    <w:p w14:paraId="0159E1C0" w14:textId="77777777" w:rsidR="000E053C" w:rsidRPr="00F218F6" w:rsidRDefault="008C739E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F218F6">
        <w:rPr>
          <w:rFonts w:ascii="Times New Roman" w:hAnsi="Times New Roman"/>
          <w:kern w:val="0"/>
          <w:szCs w:val="21"/>
          <w:lang w:bidi="ar"/>
        </w:rPr>
        <w:t>考试要求</w:t>
      </w:r>
    </w:p>
    <w:p w14:paraId="70363C11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土壤胶体的电荷种类和来源；</w:t>
      </w:r>
    </w:p>
    <w:p w14:paraId="6BAB56A7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lastRenderedPageBreak/>
        <w:t>理解</w:t>
      </w:r>
      <w:r w:rsidRPr="00F218F6">
        <w:rPr>
          <w:rFonts w:ascii="Times New Roman" w:eastAsia="宋体" w:hAnsi="Times New Roman" w:cs="Times New Roman" w:hint="eastAsia"/>
        </w:rPr>
        <w:t>土壤阳离子交换的概念，土壤阳离子交换作用的特点，土壤阳离子交换的影响因素，土壤交换性阳离子的交换能力、有效度；</w:t>
      </w:r>
    </w:p>
    <w:p w14:paraId="2728416D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土壤盐基饱和度的计算；</w:t>
      </w:r>
    </w:p>
    <w:p w14:paraId="4E62B6B5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土壤缓冲性的概念及土壤具有缓冲性的原因。</w:t>
      </w:r>
    </w:p>
    <w:p w14:paraId="3C081BDD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掌握</w:t>
      </w:r>
      <w:r w:rsidRPr="00F218F6">
        <w:rPr>
          <w:rFonts w:ascii="Times New Roman" w:eastAsia="宋体" w:hAnsi="Times New Roman" w:cs="Times New Roman" w:hint="eastAsia"/>
        </w:rPr>
        <w:t>土壤有机质的来源、含量及作用；</w:t>
      </w:r>
      <w:r w:rsidRPr="00F218F6">
        <w:rPr>
          <w:rFonts w:ascii="Times New Roman" w:hAnsi="Times New Roman" w:cs="Times New Roman" w:hint="eastAsia"/>
        </w:rPr>
        <w:t>土壤有机质的矿化与腐殖化过程；土壤有机质对土壤肥力的作用；</w:t>
      </w:r>
    </w:p>
    <w:p w14:paraId="1E21CC85" w14:textId="77777777" w:rsidR="000E053C" w:rsidRPr="00F218F6" w:rsidRDefault="008C739E">
      <w:pPr>
        <w:pStyle w:val="a8"/>
        <w:numPr>
          <w:ilvl w:val="0"/>
          <w:numId w:val="25"/>
        </w:numPr>
        <w:tabs>
          <w:tab w:val="left" w:pos="1156"/>
        </w:tabs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eastAsia="宋体" w:hAnsi="Times New Roman" w:cs="Times New Roman" w:hint="eastAsia"/>
        </w:rPr>
        <w:t xml:space="preserve"> </w:t>
      </w:r>
      <w:r w:rsidRPr="00F218F6">
        <w:rPr>
          <w:rFonts w:ascii="Times New Roman" w:eastAsia="宋体" w:hAnsi="Times New Roman" w:cs="Times New Roman" w:hint="eastAsia"/>
        </w:rPr>
        <w:t>理解土壤酸的成因，土壤酸的类型和相互联系，影响土壤酸的因素；</w:t>
      </w:r>
    </w:p>
    <w:p w14:paraId="11AFDEFD" w14:textId="77777777" w:rsidR="000E053C" w:rsidRPr="00F218F6" w:rsidRDefault="008C739E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 w:rsidRPr="00F218F6">
        <w:rPr>
          <w:rFonts w:ascii="Times New Roman" w:hAnsi="Times New Roman" w:cs="Times New Roman" w:hint="eastAsia"/>
        </w:rPr>
        <w:t>理解</w:t>
      </w:r>
      <w:r w:rsidRPr="00F218F6">
        <w:rPr>
          <w:rFonts w:ascii="Times New Roman" w:eastAsia="宋体" w:hAnsi="Times New Roman" w:cs="Times New Roman" w:hint="eastAsia"/>
        </w:rPr>
        <w:t>土壤碳、氮循环，温室气体排放与全球气候变化关系。</w:t>
      </w:r>
    </w:p>
    <w:p w14:paraId="230A4D21" w14:textId="77777777" w:rsidR="000E053C" w:rsidRPr="00F218F6" w:rsidRDefault="008C739E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 w:rsidRPr="00F218F6">
        <w:rPr>
          <w:b w:val="0"/>
          <w:lang w:bidi="ar"/>
        </w:rPr>
        <w:t>四、主要参考书目</w:t>
      </w:r>
    </w:p>
    <w:p w14:paraId="5D3DADD3" w14:textId="77777777" w:rsidR="000E053C" w:rsidRPr="00F218F6" w:rsidRDefault="008C739E" w:rsidP="007D3C0B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eastAsia="楷体" w:hAnsi="Times New Roman"/>
          <w:b/>
          <w:bCs/>
          <w:sz w:val="24"/>
          <w:szCs w:val="32"/>
          <w:lang w:bidi="ar"/>
        </w:rPr>
        <w:t>植物学部分：</w:t>
      </w:r>
      <w:r w:rsidRPr="00F218F6">
        <w:rPr>
          <w:rFonts w:ascii="Times New Roman" w:hAnsi="Times New Roman"/>
          <w:kern w:val="0"/>
          <w:szCs w:val="21"/>
          <w:lang w:bidi="ar"/>
        </w:rPr>
        <w:t>植物学（第</w:t>
      </w:r>
      <w:r w:rsidRPr="00F218F6">
        <w:rPr>
          <w:rFonts w:ascii="Times New Roman" w:hAnsi="Times New Roman"/>
          <w:kern w:val="0"/>
          <w:szCs w:val="21"/>
          <w:lang w:bidi="ar"/>
        </w:rPr>
        <w:t>3</w:t>
      </w:r>
      <w:r w:rsidRPr="00F218F6">
        <w:rPr>
          <w:rFonts w:ascii="Times New Roman" w:hAnsi="Times New Roman"/>
          <w:kern w:val="0"/>
          <w:szCs w:val="21"/>
          <w:lang w:bidi="ar"/>
        </w:rPr>
        <w:t>版）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马炜梁主编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高等教育出版社，</w:t>
      </w:r>
      <w:r w:rsidRPr="00F218F6">
        <w:rPr>
          <w:rFonts w:ascii="Times New Roman" w:hAnsi="Times New Roman"/>
          <w:kern w:val="0"/>
          <w:szCs w:val="21"/>
          <w:lang w:bidi="ar"/>
        </w:rPr>
        <w:t>2022</w:t>
      </w:r>
      <w:r w:rsidRPr="00F218F6">
        <w:rPr>
          <w:rFonts w:ascii="Times New Roman" w:hAnsi="Times New Roman"/>
          <w:kern w:val="0"/>
          <w:szCs w:val="21"/>
          <w:lang w:bidi="ar"/>
        </w:rPr>
        <w:t>年</w:t>
      </w:r>
    </w:p>
    <w:p w14:paraId="22425265" w14:textId="77777777" w:rsidR="000E053C" w:rsidRPr="00F218F6" w:rsidRDefault="008C739E" w:rsidP="007D3C0B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lang w:bidi="ar"/>
        </w:rPr>
      </w:pPr>
      <w:r w:rsidRPr="00F218F6">
        <w:rPr>
          <w:rFonts w:ascii="Times New Roman" w:eastAsia="楷体" w:hAnsi="Times New Roman"/>
          <w:b/>
          <w:bCs/>
          <w:sz w:val="24"/>
          <w:szCs w:val="32"/>
          <w:lang w:bidi="ar"/>
        </w:rPr>
        <w:t>植物生理学部分：</w:t>
      </w:r>
      <w:r w:rsidRPr="00F218F6">
        <w:rPr>
          <w:rFonts w:ascii="Times New Roman" w:hAnsi="Times New Roman"/>
          <w:kern w:val="0"/>
          <w:szCs w:val="21"/>
          <w:lang w:bidi="ar"/>
        </w:rPr>
        <w:t>植物生理学（第</w:t>
      </w:r>
      <w:r w:rsidRPr="00F218F6">
        <w:rPr>
          <w:rFonts w:ascii="Times New Roman" w:hAnsi="Times New Roman"/>
          <w:kern w:val="0"/>
          <w:szCs w:val="21"/>
          <w:lang w:bidi="ar"/>
        </w:rPr>
        <w:t>7</w:t>
      </w:r>
      <w:r w:rsidRPr="00F218F6">
        <w:rPr>
          <w:rFonts w:ascii="Times New Roman" w:hAnsi="Times New Roman"/>
          <w:kern w:val="0"/>
          <w:szCs w:val="21"/>
          <w:lang w:bidi="ar"/>
        </w:rPr>
        <w:t>版）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潘瑞炽主编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高等教育出版社，</w:t>
      </w:r>
      <w:r w:rsidRPr="00F218F6">
        <w:rPr>
          <w:rFonts w:ascii="Times New Roman" w:hAnsi="Times New Roman"/>
          <w:kern w:val="0"/>
          <w:szCs w:val="21"/>
          <w:lang w:bidi="ar"/>
        </w:rPr>
        <w:t>2012</w:t>
      </w:r>
      <w:r w:rsidRPr="00F218F6">
        <w:rPr>
          <w:rFonts w:ascii="Times New Roman" w:hAnsi="Times New Roman"/>
          <w:kern w:val="0"/>
          <w:szCs w:val="21"/>
          <w:lang w:bidi="ar"/>
        </w:rPr>
        <w:t>年</w:t>
      </w:r>
    </w:p>
    <w:p w14:paraId="205F857E" w14:textId="5D3045C0" w:rsidR="000E053C" w:rsidRPr="00F218F6" w:rsidRDefault="008C739E" w:rsidP="007D3C0B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highlight w:val="yellow"/>
          <w:lang w:bidi="ar"/>
        </w:rPr>
      </w:pPr>
      <w:r w:rsidRPr="00F218F6">
        <w:rPr>
          <w:rFonts w:ascii="Times New Roman" w:eastAsia="楷体" w:hAnsi="Times New Roman"/>
          <w:b/>
          <w:bCs/>
          <w:sz w:val="24"/>
          <w:szCs w:val="32"/>
          <w:lang w:bidi="ar"/>
        </w:rPr>
        <w:t>土壤学部分：</w:t>
      </w:r>
      <w:r w:rsidRPr="00F218F6">
        <w:rPr>
          <w:rFonts w:ascii="Times New Roman" w:hAnsi="Times New Roman"/>
          <w:kern w:val="0"/>
          <w:szCs w:val="21"/>
          <w:lang w:bidi="ar"/>
        </w:rPr>
        <w:t>土壤学（第</w:t>
      </w:r>
      <w:r w:rsidRPr="00F218F6">
        <w:rPr>
          <w:rFonts w:ascii="Times New Roman" w:hAnsi="Times New Roman"/>
          <w:kern w:val="0"/>
          <w:szCs w:val="21"/>
          <w:lang w:bidi="ar"/>
        </w:rPr>
        <w:t>3</w:t>
      </w:r>
      <w:r w:rsidRPr="00F218F6">
        <w:rPr>
          <w:rFonts w:ascii="Times New Roman" w:hAnsi="Times New Roman"/>
          <w:kern w:val="0"/>
          <w:szCs w:val="21"/>
          <w:lang w:bidi="ar"/>
        </w:rPr>
        <w:t>版）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黄昌勇、徐建明主编</w:t>
      </w:r>
      <w:r w:rsidRPr="00F218F6">
        <w:rPr>
          <w:rFonts w:ascii="Times New Roman" w:hAnsi="Times New Roman"/>
          <w:kern w:val="0"/>
          <w:szCs w:val="21"/>
          <w:lang w:bidi="ar"/>
        </w:rPr>
        <w:t xml:space="preserve">. </w:t>
      </w:r>
      <w:r w:rsidRPr="00F218F6">
        <w:rPr>
          <w:rFonts w:ascii="Times New Roman" w:hAnsi="Times New Roman"/>
          <w:kern w:val="0"/>
          <w:szCs w:val="21"/>
          <w:lang w:bidi="ar"/>
        </w:rPr>
        <w:t>中国农业出版社，</w:t>
      </w:r>
      <w:r w:rsidRPr="00F218F6">
        <w:rPr>
          <w:rFonts w:ascii="Times New Roman" w:hAnsi="Times New Roman"/>
          <w:kern w:val="0"/>
          <w:szCs w:val="21"/>
          <w:lang w:bidi="ar"/>
        </w:rPr>
        <w:t>2012</w:t>
      </w:r>
      <w:r w:rsidRPr="00F218F6">
        <w:rPr>
          <w:rFonts w:ascii="Times New Roman" w:hAnsi="Times New Roman"/>
          <w:kern w:val="0"/>
          <w:szCs w:val="21"/>
          <w:lang w:bidi="ar"/>
        </w:rPr>
        <w:t>年</w:t>
      </w:r>
    </w:p>
    <w:p w14:paraId="0B91057F" w14:textId="77777777" w:rsidR="000E053C" w:rsidRPr="00F218F6" w:rsidRDefault="000E053C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</w:p>
    <w:sectPr w:rsidR="000E053C" w:rsidRPr="00F218F6">
      <w:footerReference w:type="default" r:id="rId9"/>
      <w:pgSz w:w="11906" w:h="16838"/>
      <w:pgMar w:top="737" w:right="1133" w:bottom="73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EEBC6" w14:textId="77777777" w:rsidR="008C739E" w:rsidRDefault="008C739E">
      <w:r>
        <w:separator/>
      </w:r>
    </w:p>
  </w:endnote>
  <w:endnote w:type="continuationSeparator" w:id="0">
    <w:p w14:paraId="52F978E4" w14:textId="77777777" w:rsidR="008C739E" w:rsidRDefault="008C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"/>
    </w:sdtPr>
    <w:sdtEndPr>
      <w:rPr>
        <w:rFonts w:ascii="Times New Roman" w:hAnsi="Times New Roman"/>
        <w:sz w:val="20"/>
      </w:rPr>
    </w:sdtEndPr>
    <w:sdtContent>
      <w:p w14:paraId="6F4BCD61" w14:textId="77777777" w:rsidR="000E053C" w:rsidRDefault="008C739E">
        <w:pPr>
          <w:pStyle w:val="a4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F218F6" w:rsidRPr="00F218F6">
          <w:rPr>
            <w:rFonts w:ascii="Times New Roman" w:hAnsi="Times New Roman"/>
            <w:noProof/>
            <w:sz w:val="20"/>
            <w:lang w:val="zh-CN"/>
          </w:rPr>
          <w:t>3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  <w:p w14:paraId="4A12E2E5" w14:textId="77777777" w:rsidR="000E053C" w:rsidRDefault="000E053C">
    <w:pPr>
      <w:pStyle w:val="a4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0DC1D" w14:textId="77777777" w:rsidR="008C739E" w:rsidRDefault="008C739E">
      <w:r>
        <w:separator/>
      </w:r>
    </w:p>
  </w:footnote>
  <w:footnote w:type="continuationSeparator" w:id="0">
    <w:p w14:paraId="7DA58853" w14:textId="77777777" w:rsidR="008C739E" w:rsidRDefault="008C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A4A"/>
    <w:multiLevelType w:val="multilevel"/>
    <w:tmpl w:val="001E3A4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07656F4"/>
    <w:multiLevelType w:val="multilevel"/>
    <w:tmpl w:val="007656F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FF4F8F"/>
    <w:multiLevelType w:val="multilevel"/>
    <w:tmpl w:val="04FF4F8F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2415EC"/>
    <w:multiLevelType w:val="multilevel"/>
    <w:tmpl w:val="122415EC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4070E8E"/>
    <w:multiLevelType w:val="multilevel"/>
    <w:tmpl w:val="14070E8E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336341"/>
    <w:multiLevelType w:val="multilevel"/>
    <w:tmpl w:val="1633634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75A0B3B"/>
    <w:multiLevelType w:val="multilevel"/>
    <w:tmpl w:val="175A0B3B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17EB4FC1"/>
    <w:multiLevelType w:val="multilevel"/>
    <w:tmpl w:val="17EB4FC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18E40581"/>
    <w:multiLevelType w:val="multilevel"/>
    <w:tmpl w:val="18E40581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7469D5"/>
    <w:multiLevelType w:val="multilevel"/>
    <w:tmpl w:val="1B7469D5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75E77D9"/>
    <w:multiLevelType w:val="multilevel"/>
    <w:tmpl w:val="275E77D9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2F080545"/>
    <w:multiLevelType w:val="multilevel"/>
    <w:tmpl w:val="2F08054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386E0CFB"/>
    <w:multiLevelType w:val="multilevel"/>
    <w:tmpl w:val="386E0CFB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FAD11F5"/>
    <w:multiLevelType w:val="multilevel"/>
    <w:tmpl w:val="3FAD11F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4E2F1BC8"/>
    <w:multiLevelType w:val="multilevel"/>
    <w:tmpl w:val="4E2F1BC8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573F56EA"/>
    <w:multiLevelType w:val="multilevel"/>
    <w:tmpl w:val="573F56E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622E3D6D"/>
    <w:multiLevelType w:val="multilevel"/>
    <w:tmpl w:val="622E3D6D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64990AEF"/>
    <w:multiLevelType w:val="multilevel"/>
    <w:tmpl w:val="64990AEF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858520D"/>
    <w:multiLevelType w:val="multilevel"/>
    <w:tmpl w:val="6858520D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8FC66EA"/>
    <w:multiLevelType w:val="multilevel"/>
    <w:tmpl w:val="68FC66E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6A192074"/>
    <w:multiLevelType w:val="multilevel"/>
    <w:tmpl w:val="6A19207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1">
    <w:nsid w:val="6C9A2C9E"/>
    <w:multiLevelType w:val="multilevel"/>
    <w:tmpl w:val="6C9A2C9E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6DFC262C"/>
    <w:multiLevelType w:val="multilevel"/>
    <w:tmpl w:val="6DFC262C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A6F4C81"/>
    <w:multiLevelType w:val="multilevel"/>
    <w:tmpl w:val="7A6F4C8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7AE151B0"/>
    <w:multiLevelType w:val="multilevel"/>
    <w:tmpl w:val="7AE151B0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9"/>
  </w:num>
  <w:num w:numId="5">
    <w:abstractNumId w:val="17"/>
  </w:num>
  <w:num w:numId="6">
    <w:abstractNumId w:val="11"/>
  </w:num>
  <w:num w:numId="7">
    <w:abstractNumId w:val="3"/>
  </w:num>
  <w:num w:numId="8">
    <w:abstractNumId w:val="13"/>
  </w:num>
  <w:num w:numId="9">
    <w:abstractNumId w:val="10"/>
  </w:num>
  <w:num w:numId="10">
    <w:abstractNumId w:val="21"/>
  </w:num>
  <w:num w:numId="11">
    <w:abstractNumId w:val="24"/>
  </w:num>
  <w:num w:numId="12">
    <w:abstractNumId w:val="6"/>
  </w:num>
  <w:num w:numId="13">
    <w:abstractNumId w:val="16"/>
  </w:num>
  <w:num w:numId="14">
    <w:abstractNumId w:val="5"/>
  </w:num>
  <w:num w:numId="15">
    <w:abstractNumId w:val="15"/>
  </w:num>
  <w:num w:numId="16">
    <w:abstractNumId w:val="23"/>
  </w:num>
  <w:num w:numId="17">
    <w:abstractNumId w:val="1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NDE5ZTU3NzQyZDU4ZjY0OTlhZGE5Y2RkNzg5ZDIifQ=="/>
  </w:docVars>
  <w:rsids>
    <w:rsidRoot w:val="000171BE"/>
    <w:rsid w:val="AFFDE328"/>
    <w:rsid w:val="BCEFA8EB"/>
    <w:rsid w:val="DFBC55FD"/>
    <w:rsid w:val="F7BF2529"/>
    <w:rsid w:val="FAEF8E2E"/>
    <w:rsid w:val="FE7D9FA0"/>
    <w:rsid w:val="FEEE4AC4"/>
    <w:rsid w:val="00014545"/>
    <w:rsid w:val="0001620E"/>
    <w:rsid w:val="000171BE"/>
    <w:rsid w:val="0002423C"/>
    <w:rsid w:val="00041C50"/>
    <w:rsid w:val="0004502B"/>
    <w:rsid w:val="00060287"/>
    <w:rsid w:val="00060FC8"/>
    <w:rsid w:val="00074B32"/>
    <w:rsid w:val="00082A18"/>
    <w:rsid w:val="0008364C"/>
    <w:rsid w:val="00092F84"/>
    <w:rsid w:val="000B4EB2"/>
    <w:rsid w:val="000C57E7"/>
    <w:rsid w:val="000D74A8"/>
    <w:rsid w:val="000E053C"/>
    <w:rsid w:val="000E3599"/>
    <w:rsid w:val="000E7CAE"/>
    <w:rsid w:val="000F4868"/>
    <w:rsid w:val="0015426D"/>
    <w:rsid w:val="00164F86"/>
    <w:rsid w:val="00175736"/>
    <w:rsid w:val="00180BD2"/>
    <w:rsid w:val="00180E0E"/>
    <w:rsid w:val="00193B84"/>
    <w:rsid w:val="001C77FB"/>
    <w:rsid w:val="001E0F03"/>
    <w:rsid w:val="001E1EC6"/>
    <w:rsid w:val="001F565E"/>
    <w:rsid w:val="00203570"/>
    <w:rsid w:val="00204E06"/>
    <w:rsid w:val="00242B21"/>
    <w:rsid w:val="00250104"/>
    <w:rsid w:val="00270CAF"/>
    <w:rsid w:val="0027142B"/>
    <w:rsid w:val="0027481D"/>
    <w:rsid w:val="00284A46"/>
    <w:rsid w:val="00291243"/>
    <w:rsid w:val="0029267B"/>
    <w:rsid w:val="00292BDA"/>
    <w:rsid w:val="002C4DAC"/>
    <w:rsid w:val="002D1489"/>
    <w:rsid w:val="002F68C7"/>
    <w:rsid w:val="003442C6"/>
    <w:rsid w:val="0035261F"/>
    <w:rsid w:val="003531A2"/>
    <w:rsid w:val="00361EF1"/>
    <w:rsid w:val="00362244"/>
    <w:rsid w:val="00362553"/>
    <w:rsid w:val="00383E08"/>
    <w:rsid w:val="003E7E25"/>
    <w:rsid w:val="003F1055"/>
    <w:rsid w:val="0041434C"/>
    <w:rsid w:val="0045251A"/>
    <w:rsid w:val="004627C8"/>
    <w:rsid w:val="004645A9"/>
    <w:rsid w:val="004B2E01"/>
    <w:rsid w:val="004B7B84"/>
    <w:rsid w:val="004C04E2"/>
    <w:rsid w:val="004E140B"/>
    <w:rsid w:val="004F1641"/>
    <w:rsid w:val="004F3558"/>
    <w:rsid w:val="004F48CE"/>
    <w:rsid w:val="004F7879"/>
    <w:rsid w:val="00534B91"/>
    <w:rsid w:val="00537640"/>
    <w:rsid w:val="005406A9"/>
    <w:rsid w:val="0054480C"/>
    <w:rsid w:val="0058478F"/>
    <w:rsid w:val="005906AD"/>
    <w:rsid w:val="005B541A"/>
    <w:rsid w:val="005B7E50"/>
    <w:rsid w:val="005C17B2"/>
    <w:rsid w:val="005C3919"/>
    <w:rsid w:val="005E3DD7"/>
    <w:rsid w:val="005F7F9B"/>
    <w:rsid w:val="00600C21"/>
    <w:rsid w:val="00603A61"/>
    <w:rsid w:val="00604509"/>
    <w:rsid w:val="00606E9B"/>
    <w:rsid w:val="0062276E"/>
    <w:rsid w:val="0063575D"/>
    <w:rsid w:val="00647414"/>
    <w:rsid w:val="0065055D"/>
    <w:rsid w:val="006801A2"/>
    <w:rsid w:val="00691DB4"/>
    <w:rsid w:val="006A5ACD"/>
    <w:rsid w:val="006C2029"/>
    <w:rsid w:val="006D17FB"/>
    <w:rsid w:val="006D23B3"/>
    <w:rsid w:val="006E26D9"/>
    <w:rsid w:val="006F38B2"/>
    <w:rsid w:val="006F720C"/>
    <w:rsid w:val="00722700"/>
    <w:rsid w:val="00722F11"/>
    <w:rsid w:val="00723C5C"/>
    <w:rsid w:val="007330AB"/>
    <w:rsid w:val="0075209B"/>
    <w:rsid w:val="007553E6"/>
    <w:rsid w:val="00756304"/>
    <w:rsid w:val="00761A58"/>
    <w:rsid w:val="00771EB1"/>
    <w:rsid w:val="00774471"/>
    <w:rsid w:val="00777C77"/>
    <w:rsid w:val="00781BE7"/>
    <w:rsid w:val="00783353"/>
    <w:rsid w:val="007A2EE0"/>
    <w:rsid w:val="007D0728"/>
    <w:rsid w:val="007D29EB"/>
    <w:rsid w:val="007D3C0B"/>
    <w:rsid w:val="007F0E92"/>
    <w:rsid w:val="007F5359"/>
    <w:rsid w:val="00801AFF"/>
    <w:rsid w:val="00817BA1"/>
    <w:rsid w:val="00821188"/>
    <w:rsid w:val="0083579C"/>
    <w:rsid w:val="00860683"/>
    <w:rsid w:val="008B1083"/>
    <w:rsid w:val="008B1288"/>
    <w:rsid w:val="008B1C3E"/>
    <w:rsid w:val="008B5937"/>
    <w:rsid w:val="008C739E"/>
    <w:rsid w:val="00903903"/>
    <w:rsid w:val="00913A12"/>
    <w:rsid w:val="00932E21"/>
    <w:rsid w:val="00933FB2"/>
    <w:rsid w:val="00953DD9"/>
    <w:rsid w:val="00960F5C"/>
    <w:rsid w:val="009770E2"/>
    <w:rsid w:val="00987038"/>
    <w:rsid w:val="009B29E5"/>
    <w:rsid w:val="009D2E32"/>
    <w:rsid w:val="009E4107"/>
    <w:rsid w:val="009F0AAE"/>
    <w:rsid w:val="009F5FB5"/>
    <w:rsid w:val="00A245AC"/>
    <w:rsid w:val="00A37427"/>
    <w:rsid w:val="00A61ED2"/>
    <w:rsid w:val="00A8643C"/>
    <w:rsid w:val="00B02AA2"/>
    <w:rsid w:val="00B12E3B"/>
    <w:rsid w:val="00B14810"/>
    <w:rsid w:val="00B4255A"/>
    <w:rsid w:val="00B519B4"/>
    <w:rsid w:val="00B54501"/>
    <w:rsid w:val="00B67F5E"/>
    <w:rsid w:val="00B83FEA"/>
    <w:rsid w:val="00B868F6"/>
    <w:rsid w:val="00BA48BA"/>
    <w:rsid w:val="00BD2AEB"/>
    <w:rsid w:val="00C064CF"/>
    <w:rsid w:val="00C0687A"/>
    <w:rsid w:val="00C400C4"/>
    <w:rsid w:val="00C56F52"/>
    <w:rsid w:val="00C63AA7"/>
    <w:rsid w:val="00C824C2"/>
    <w:rsid w:val="00C82575"/>
    <w:rsid w:val="00C84570"/>
    <w:rsid w:val="00C95ABA"/>
    <w:rsid w:val="00CC6B9F"/>
    <w:rsid w:val="00CE2F5C"/>
    <w:rsid w:val="00CF4D15"/>
    <w:rsid w:val="00D07935"/>
    <w:rsid w:val="00D16A27"/>
    <w:rsid w:val="00D349EB"/>
    <w:rsid w:val="00DA6E5D"/>
    <w:rsid w:val="00DB2ADA"/>
    <w:rsid w:val="00DC3F74"/>
    <w:rsid w:val="00DC4B9D"/>
    <w:rsid w:val="00DC4CE2"/>
    <w:rsid w:val="00DC6CDF"/>
    <w:rsid w:val="00DF2D01"/>
    <w:rsid w:val="00E06316"/>
    <w:rsid w:val="00E26BE7"/>
    <w:rsid w:val="00E371AE"/>
    <w:rsid w:val="00E52037"/>
    <w:rsid w:val="00E5278D"/>
    <w:rsid w:val="00E61854"/>
    <w:rsid w:val="00E6351C"/>
    <w:rsid w:val="00E63901"/>
    <w:rsid w:val="00EB1936"/>
    <w:rsid w:val="00EC5E9E"/>
    <w:rsid w:val="00ED0E48"/>
    <w:rsid w:val="00F05AF9"/>
    <w:rsid w:val="00F1766E"/>
    <w:rsid w:val="00F201C4"/>
    <w:rsid w:val="00F20288"/>
    <w:rsid w:val="00F218F6"/>
    <w:rsid w:val="00F30064"/>
    <w:rsid w:val="00F37BFE"/>
    <w:rsid w:val="00F65D0D"/>
    <w:rsid w:val="00F90D9C"/>
    <w:rsid w:val="00FB3595"/>
    <w:rsid w:val="00FC67EF"/>
    <w:rsid w:val="00FD7041"/>
    <w:rsid w:val="00FF5438"/>
    <w:rsid w:val="00FF7BB9"/>
    <w:rsid w:val="0B7701E5"/>
    <w:rsid w:val="17B40208"/>
    <w:rsid w:val="246E2D16"/>
    <w:rsid w:val="31FFDEE3"/>
    <w:rsid w:val="40D033CE"/>
    <w:rsid w:val="499A3A99"/>
    <w:rsid w:val="536C0334"/>
    <w:rsid w:val="5751793B"/>
    <w:rsid w:val="5D696B00"/>
    <w:rsid w:val="60495A35"/>
    <w:rsid w:val="69CC43B7"/>
    <w:rsid w:val="69FD22BA"/>
    <w:rsid w:val="6BEE5611"/>
    <w:rsid w:val="6F200578"/>
    <w:rsid w:val="72FFE999"/>
    <w:rsid w:val="7BB7F4E0"/>
    <w:rsid w:val="7BFFE2CD"/>
    <w:rsid w:val="7CD426B0"/>
    <w:rsid w:val="7D70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B3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qFormat/>
    <w:rPr>
      <w:b/>
    </w:rPr>
  </w:style>
  <w:style w:type="character" w:customStyle="1" w:styleId="Char1">
    <w:name w:val="页眉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Char">
    <w:name w:val="标题 2 Char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Char">
    <w:name w:val="标题 1 Char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Char">
    <w:name w:val="标题 3 Char"/>
    <w:basedOn w:val="a0"/>
    <w:link w:val="3"/>
    <w:qFormat/>
    <w:rPr>
      <w:rFonts w:eastAsia="楷体"/>
      <w:bCs/>
      <w:kern w:val="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qFormat/>
    <w:rPr>
      <w:b/>
    </w:rPr>
  </w:style>
  <w:style w:type="character" w:customStyle="1" w:styleId="Char1">
    <w:name w:val="页眉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Char">
    <w:name w:val="标题 2 Char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Char">
    <w:name w:val="标题 1 Char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Char">
    <w:name w:val="标题 3 Char"/>
    <w:basedOn w:val="a0"/>
    <w:link w:val="3"/>
    <w:qFormat/>
    <w:rPr>
      <w:rFonts w:eastAsia="楷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531</Words>
  <Characters>3030</Characters>
  <Application>Microsoft Office Word</Application>
  <DocSecurity>0</DocSecurity>
  <Lines>25</Lines>
  <Paragraphs>7</Paragraphs>
  <ScaleCrop>false</ScaleCrop>
  <Company>微软中国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徐倩</cp:lastModifiedBy>
  <cp:revision>7</cp:revision>
  <cp:lastPrinted>2021-09-10T01:04:00Z</cp:lastPrinted>
  <dcterms:created xsi:type="dcterms:W3CDTF">2021-12-02T00:48:00Z</dcterms:created>
  <dcterms:modified xsi:type="dcterms:W3CDTF">2024-09-09T02:07:00Z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2ED4F0FECF604C7989311D5E32DEE6A9_12</vt:lpwstr>
  </property>
</Properties>
</file>