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15A3E" w14:textId="77777777" w:rsidR="00B128A2" w:rsidRDefault="00000000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58BC142D" wp14:editId="425EDBBD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14:paraId="334FFC21" w14:textId="77777777" w:rsidR="00B128A2" w:rsidRDefault="00000000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ascii="Times New Roman" w:hAnsi="Times New Roman" w:hint="eastAsia"/>
          <w:b/>
          <w:bCs/>
          <w:sz w:val="28"/>
        </w:rPr>
        <w:t>5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1E883E5B" w14:textId="77777777" w:rsidR="00B128A2" w:rsidRDefault="00000000">
      <w:pPr>
        <w:spacing w:line="500" w:lineRule="exac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ascii="Times New Roman" w:hAnsi="Times New Roman" w:hint="eastAsia"/>
          <w:b/>
          <w:bCs/>
          <w:sz w:val="28"/>
          <w:u w:val="single"/>
        </w:rPr>
        <w:t>体育</w:t>
      </w:r>
      <w:r>
        <w:rPr>
          <w:rFonts w:ascii="Times New Roman" w:hAnsi="Times New Roman"/>
          <w:b/>
          <w:bCs/>
          <w:sz w:val="28"/>
          <w:u w:val="single"/>
        </w:rPr>
        <w:t>综合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>
        <w:rPr>
          <w:rFonts w:ascii="Times New Roman" w:hAnsi="Times New Roman"/>
          <w:b/>
          <w:bCs/>
          <w:sz w:val="28"/>
          <w:u w:val="single"/>
        </w:rPr>
        <w:t>3</w:t>
      </w:r>
      <w:r>
        <w:rPr>
          <w:rFonts w:ascii="Times New Roman" w:hAnsi="Times New Roman" w:hint="eastAsia"/>
          <w:b/>
          <w:bCs/>
          <w:sz w:val="28"/>
          <w:u w:val="single"/>
        </w:rPr>
        <w:t>46</w:t>
      </w:r>
      <w:r>
        <w:rPr>
          <w:rFonts w:ascii="Times New Roman" w:hAnsi="Times New Roman"/>
          <w:b/>
          <w:bCs/>
          <w:sz w:val="28"/>
          <w:u w:val="single"/>
        </w:rPr>
        <w:t xml:space="preserve">         </w:t>
      </w:r>
      <w:r>
        <w:rPr>
          <w:rFonts w:ascii="Times New Roman" w:hAnsi="Times New Roman"/>
          <w:b/>
          <w:bCs/>
          <w:u w:val="single"/>
        </w:rPr>
        <w:t xml:space="preserve">      </w:t>
      </w:r>
    </w:p>
    <w:p w14:paraId="6BCCDDA8" w14:textId="77777777" w:rsidR="00B128A2" w:rsidRDefault="00B128A2">
      <w:pPr>
        <w:spacing w:line="500" w:lineRule="exact"/>
        <w:rPr>
          <w:rFonts w:ascii="Times New Roman" w:hAnsi="Times New Roman"/>
          <w:bCs/>
          <w:szCs w:val="21"/>
        </w:rPr>
      </w:pPr>
    </w:p>
    <w:p w14:paraId="2D606381" w14:textId="77777777" w:rsidR="00B128A2" w:rsidRDefault="00000000">
      <w:pPr>
        <w:widowControl/>
        <w:spacing w:line="360" w:lineRule="auto"/>
        <w:ind w:firstLineChars="200" w:firstLine="480"/>
        <w:rPr>
          <w:rFonts w:ascii="Times New Roman" w:eastAsia="黑体" w:hAnsi="Times New Roman"/>
          <w:bCs/>
          <w:kern w:val="0"/>
          <w:sz w:val="24"/>
          <w:lang w:bidi="ar"/>
        </w:rPr>
      </w:pPr>
      <w:r>
        <w:rPr>
          <w:rFonts w:ascii="Times New Roman" w:eastAsia="黑体" w:hAnsi="Times New Roman"/>
          <w:bCs/>
          <w:kern w:val="0"/>
          <w:sz w:val="24"/>
          <w:lang w:bidi="ar"/>
        </w:rPr>
        <w:t>一、考查目标</w:t>
      </w:r>
    </w:p>
    <w:p w14:paraId="65D60DE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全日制攻读</w:t>
      </w:r>
      <w:r>
        <w:rPr>
          <w:rFonts w:ascii="Times New Roman" w:hAnsi="Times New Roman" w:hint="eastAsia"/>
          <w:kern w:val="0"/>
          <w:szCs w:val="21"/>
          <w:lang w:bidi="ar"/>
        </w:rPr>
        <w:t>体育硕士</w:t>
      </w:r>
      <w:r>
        <w:rPr>
          <w:rFonts w:ascii="Times New Roman" w:hAnsi="Times New Roman"/>
          <w:kern w:val="0"/>
          <w:szCs w:val="21"/>
          <w:lang w:bidi="ar"/>
        </w:rPr>
        <w:t>专业学位入学考试</w:t>
      </w:r>
      <w:r>
        <w:rPr>
          <w:rFonts w:ascii="Times New Roman" w:hAnsi="Times New Roman" w:hint="eastAsia"/>
          <w:kern w:val="0"/>
          <w:szCs w:val="21"/>
          <w:lang w:bidi="ar"/>
        </w:rPr>
        <w:t>体育</w:t>
      </w:r>
      <w:r>
        <w:rPr>
          <w:rFonts w:ascii="Times New Roman" w:hAnsi="Times New Roman"/>
          <w:kern w:val="0"/>
          <w:szCs w:val="21"/>
          <w:lang w:bidi="ar"/>
        </w:rPr>
        <w:t>综合科目考试内容包括</w:t>
      </w:r>
      <w:r>
        <w:rPr>
          <w:rFonts w:ascii="Times New Roman" w:hAnsi="Times New Roman" w:hint="eastAsia"/>
          <w:kern w:val="0"/>
          <w:szCs w:val="21"/>
          <w:lang w:bidi="ar"/>
        </w:rPr>
        <w:t>学校体育学、运动训练学、体育概论三</w:t>
      </w:r>
      <w:r>
        <w:rPr>
          <w:rFonts w:ascii="Times New Roman" w:hAnsi="Times New Roman"/>
          <w:kern w:val="0"/>
          <w:szCs w:val="21"/>
          <w:lang w:bidi="ar"/>
        </w:rPr>
        <w:t>门</w:t>
      </w:r>
      <w:r>
        <w:rPr>
          <w:rFonts w:ascii="Times New Roman" w:hAnsi="Times New Roman" w:hint="eastAsia"/>
          <w:kern w:val="0"/>
          <w:szCs w:val="21"/>
          <w:lang w:bidi="ar"/>
        </w:rPr>
        <w:t>体育</w:t>
      </w:r>
      <w:r>
        <w:rPr>
          <w:rFonts w:ascii="Times New Roman" w:hAnsi="Times New Roman"/>
          <w:kern w:val="0"/>
          <w:szCs w:val="21"/>
          <w:lang w:bidi="ar"/>
        </w:rPr>
        <w:t>学科基础课程，要求考生系统掌握相关学科的基本知识、基础理论和基本方法，并能运用相关理论和方法分析、解决</w:t>
      </w:r>
      <w:r>
        <w:rPr>
          <w:rFonts w:ascii="Times New Roman" w:hAnsi="Times New Roman" w:hint="eastAsia"/>
          <w:kern w:val="0"/>
          <w:szCs w:val="21"/>
          <w:lang w:bidi="ar"/>
        </w:rPr>
        <w:t>体育</w:t>
      </w:r>
      <w:r>
        <w:rPr>
          <w:rFonts w:ascii="Times New Roman" w:hAnsi="Times New Roman"/>
          <w:kern w:val="0"/>
          <w:szCs w:val="21"/>
          <w:lang w:bidi="ar"/>
        </w:rPr>
        <w:t>实际问题。</w:t>
      </w:r>
    </w:p>
    <w:p w14:paraId="5FDF2530" w14:textId="77777777" w:rsidR="00B128A2" w:rsidRDefault="00B128A2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</w:p>
    <w:p w14:paraId="0EA281F9" w14:textId="77777777" w:rsidR="00B128A2" w:rsidRDefault="00000000">
      <w:pPr>
        <w:widowControl/>
        <w:spacing w:line="360" w:lineRule="auto"/>
        <w:ind w:firstLineChars="200" w:firstLine="480"/>
        <w:rPr>
          <w:rFonts w:ascii="Times New Roman" w:eastAsia="黑体" w:hAnsi="Times New Roman"/>
          <w:bCs/>
          <w:kern w:val="0"/>
          <w:sz w:val="24"/>
          <w:lang w:bidi="ar"/>
        </w:rPr>
      </w:pPr>
      <w:r>
        <w:rPr>
          <w:rFonts w:ascii="Times New Roman" w:eastAsia="黑体" w:hAnsi="Times New Roman"/>
          <w:bCs/>
          <w:kern w:val="0"/>
          <w:sz w:val="24"/>
          <w:lang w:bidi="ar"/>
        </w:rPr>
        <w:t>二、考试形式与试卷结构</w:t>
      </w:r>
    </w:p>
    <w:p w14:paraId="0B60F7A4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（一）试卷成绩及考试时间</w:t>
      </w:r>
    </w:p>
    <w:p w14:paraId="2208FB5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本试卷满分为</w:t>
      </w:r>
      <w:r>
        <w:rPr>
          <w:rFonts w:ascii="Times New Roman" w:hAnsi="Times New Roman" w:hint="eastAsia"/>
          <w:kern w:val="0"/>
          <w:szCs w:val="21"/>
          <w:lang w:bidi="ar"/>
        </w:rPr>
        <w:t>300</w:t>
      </w:r>
      <w:r>
        <w:rPr>
          <w:rFonts w:ascii="Times New Roman" w:hAnsi="Times New Roman"/>
          <w:kern w:val="0"/>
          <w:szCs w:val="21"/>
          <w:lang w:bidi="ar"/>
        </w:rPr>
        <w:t>分，考试时间为</w:t>
      </w:r>
      <w:r>
        <w:rPr>
          <w:rFonts w:ascii="Times New Roman" w:hAnsi="Times New Roman"/>
          <w:kern w:val="0"/>
          <w:szCs w:val="21"/>
          <w:lang w:bidi="ar"/>
        </w:rPr>
        <w:t>180</w:t>
      </w:r>
      <w:r>
        <w:rPr>
          <w:rFonts w:ascii="Times New Roman" w:hAnsi="Times New Roman"/>
          <w:kern w:val="0"/>
          <w:szCs w:val="21"/>
          <w:lang w:bidi="ar"/>
        </w:rPr>
        <w:t>分钟。</w:t>
      </w:r>
    </w:p>
    <w:p w14:paraId="4D9DF066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（二）答题方式</w:t>
      </w:r>
    </w:p>
    <w:p w14:paraId="3F1C45B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答题方式为闭卷、笔试。</w:t>
      </w:r>
    </w:p>
    <w:p w14:paraId="3AAB03A0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（三）试卷内容结构</w:t>
      </w:r>
    </w:p>
    <w:p w14:paraId="4DB6E6E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各部分内容所占分值为：</w:t>
      </w:r>
    </w:p>
    <w:p w14:paraId="7CC59E6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学校体育学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   </w:t>
      </w:r>
      <w:r>
        <w:rPr>
          <w:rFonts w:ascii="Times New Roman" w:hAnsi="Times New Roman" w:hint="eastAsia"/>
          <w:kern w:val="0"/>
          <w:szCs w:val="21"/>
          <w:lang w:bidi="ar"/>
        </w:rPr>
        <w:t>约</w:t>
      </w:r>
      <w:r>
        <w:rPr>
          <w:rFonts w:ascii="Times New Roman" w:hAnsi="Times New Roman" w:hint="eastAsia"/>
          <w:kern w:val="0"/>
          <w:szCs w:val="21"/>
          <w:lang w:bidi="ar"/>
        </w:rPr>
        <w:t>100</w:t>
      </w:r>
      <w:r>
        <w:rPr>
          <w:rFonts w:ascii="Times New Roman" w:hAnsi="Times New Roman" w:hint="eastAsia"/>
          <w:kern w:val="0"/>
          <w:szCs w:val="21"/>
          <w:lang w:bidi="ar"/>
        </w:rPr>
        <w:t>分</w:t>
      </w:r>
    </w:p>
    <w:p w14:paraId="445A0DB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运动训练学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   </w:t>
      </w:r>
      <w:r>
        <w:rPr>
          <w:rFonts w:ascii="Times New Roman" w:hAnsi="Times New Roman" w:hint="eastAsia"/>
          <w:kern w:val="0"/>
          <w:szCs w:val="21"/>
          <w:lang w:bidi="ar"/>
        </w:rPr>
        <w:t>约</w:t>
      </w:r>
      <w:r>
        <w:rPr>
          <w:rFonts w:ascii="Times New Roman" w:hAnsi="Times New Roman" w:hint="eastAsia"/>
          <w:kern w:val="0"/>
          <w:szCs w:val="21"/>
          <w:lang w:bidi="ar"/>
        </w:rPr>
        <w:t>100</w:t>
      </w:r>
      <w:r>
        <w:rPr>
          <w:rFonts w:ascii="Times New Roman" w:hAnsi="Times New Roman" w:hint="eastAsia"/>
          <w:kern w:val="0"/>
          <w:szCs w:val="21"/>
          <w:lang w:bidi="ar"/>
        </w:rPr>
        <w:t>分</w:t>
      </w:r>
    </w:p>
    <w:p w14:paraId="4DCCDF8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体育概论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     </w:t>
      </w:r>
      <w:r>
        <w:rPr>
          <w:rFonts w:ascii="Times New Roman" w:hAnsi="Times New Roman" w:hint="eastAsia"/>
          <w:kern w:val="0"/>
          <w:szCs w:val="21"/>
          <w:lang w:bidi="ar"/>
        </w:rPr>
        <w:t>约</w:t>
      </w:r>
      <w:r>
        <w:rPr>
          <w:rFonts w:ascii="Times New Roman" w:hAnsi="Times New Roman" w:hint="eastAsia"/>
          <w:kern w:val="0"/>
          <w:szCs w:val="21"/>
          <w:lang w:bidi="ar"/>
        </w:rPr>
        <w:t>100</w:t>
      </w:r>
      <w:r>
        <w:rPr>
          <w:rFonts w:ascii="Times New Roman" w:hAnsi="Times New Roman" w:hint="eastAsia"/>
          <w:kern w:val="0"/>
          <w:szCs w:val="21"/>
          <w:lang w:bidi="ar"/>
        </w:rPr>
        <w:t>分</w:t>
      </w:r>
    </w:p>
    <w:p w14:paraId="47A8F54C" w14:textId="77777777" w:rsidR="00B128A2" w:rsidRDefault="00B128A2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</w:p>
    <w:p w14:paraId="37D72C9E" w14:textId="77777777" w:rsidR="00B128A2" w:rsidRDefault="00000000">
      <w:pPr>
        <w:widowControl/>
        <w:spacing w:line="360" w:lineRule="auto"/>
        <w:ind w:firstLineChars="200" w:firstLine="480"/>
        <w:rPr>
          <w:rFonts w:ascii="Times New Roman" w:eastAsia="黑体" w:hAnsi="Times New Roman"/>
          <w:bCs/>
          <w:kern w:val="0"/>
          <w:sz w:val="24"/>
          <w:lang w:bidi="ar"/>
        </w:rPr>
      </w:pPr>
      <w:r>
        <w:rPr>
          <w:rFonts w:ascii="Times New Roman" w:eastAsia="黑体" w:hAnsi="Times New Roman"/>
          <w:bCs/>
          <w:kern w:val="0"/>
          <w:sz w:val="24"/>
          <w:lang w:bidi="ar"/>
        </w:rPr>
        <w:t>三、考查范围</w:t>
      </w:r>
    </w:p>
    <w:p w14:paraId="54D7723A" w14:textId="77777777" w:rsidR="00B128A2" w:rsidRDefault="00B128A2">
      <w:pPr>
        <w:widowControl/>
        <w:spacing w:line="360" w:lineRule="auto"/>
        <w:ind w:firstLineChars="200" w:firstLine="480"/>
        <w:rPr>
          <w:rFonts w:ascii="Times New Roman" w:eastAsia="黑体" w:hAnsi="Times New Roman"/>
          <w:bCs/>
          <w:kern w:val="0"/>
          <w:sz w:val="24"/>
          <w:lang w:bidi="ar"/>
        </w:rPr>
      </w:pPr>
    </w:p>
    <w:p w14:paraId="68460A30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 w:hint="eastAsia"/>
          <w:b/>
          <w:kern w:val="0"/>
          <w:szCs w:val="21"/>
          <w:lang w:bidi="ar"/>
        </w:rPr>
        <w:t>学校体育学</w:t>
      </w:r>
    </w:p>
    <w:p w14:paraId="6201BB96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（一）考查目标</w:t>
      </w:r>
    </w:p>
    <w:p w14:paraId="778655C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1.</w:t>
      </w:r>
      <w:r>
        <w:rPr>
          <w:rFonts w:ascii="Times New Roman" w:hAnsi="Times New Roman" w:hint="eastAsia"/>
          <w:kern w:val="0"/>
          <w:szCs w:val="21"/>
          <w:lang w:bidi="ar"/>
        </w:rPr>
        <w:t>系统掌握</w:t>
      </w:r>
      <w:r>
        <w:rPr>
          <w:rFonts w:ascii="Times New Roman" w:hAnsi="Times New Roman"/>
          <w:kern w:val="0"/>
          <w:szCs w:val="21"/>
          <w:lang w:bidi="ar"/>
        </w:rPr>
        <w:t>学校体育发展历史的认识，学校体育与学生全面发展的关系，以及体育教学的本质和特征的理解。</w:t>
      </w:r>
    </w:p>
    <w:p w14:paraId="779505B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2.</w:t>
      </w:r>
      <w:r>
        <w:rPr>
          <w:rFonts w:ascii="Times New Roman" w:hAnsi="Times New Roman" w:hint="eastAsia"/>
          <w:kern w:val="0"/>
          <w:szCs w:val="21"/>
          <w:lang w:bidi="ar"/>
        </w:rPr>
        <w:t>具有</w:t>
      </w:r>
      <w:r>
        <w:rPr>
          <w:rFonts w:ascii="Times New Roman" w:hAnsi="Times New Roman"/>
          <w:kern w:val="0"/>
          <w:szCs w:val="21"/>
          <w:lang w:bidi="ar"/>
        </w:rPr>
        <w:t>制定体育教学目标、选择内容、应用教学方法、组织管理以及进行教学设计和评价方面的实践能力。</w:t>
      </w:r>
    </w:p>
    <w:p w14:paraId="2B09ECB8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3.</w:t>
      </w:r>
      <w:r>
        <w:rPr>
          <w:rFonts w:ascii="Times New Roman" w:hAnsi="Times New Roman"/>
          <w:kern w:val="0"/>
          <w:szCs w:val="21"/>
          <w:lang w:bidi="ar"/>
        </w:rPr>
        <w:t>评价学生对基础教育体育与健康课程改革新理念、策略的掌握程度及其在教学实践中的应用能力。</w:t>
      </w:r>
    </w:p>
    <w:p w14:paraId="36CB0637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（二）考查内容</w:t>
      </w:r>
    </w:p>
    <w:p w14:paraId="25BA4EB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1.</w:t>
      </w:r>
      <w:r>
        <w:rPr>
          <w:rFonts w:ascii="Times New Roman" w:hAnsi="Times New Roman" w:hint="eastAsia"/>
          <w:kern w:val="0"/>
          <w:szCs w:val="21"/>
          <w:lang w:bidi="ar"/>
        </w:rPr>
        <w:t>学校体育的历史沿革与思想演变</w:t>
      </w:r>
    </w:p>
    <w:p w14:paraId="776B6B9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）古代社会的体育</w:t>
      </w:r>
    </w:p>
    <w:p w14:paraId="6F0AA1B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）现代学校体育的形成</w:t>
      </w:r>
    </w:p>
    <w:p w14:paraId="05EBF0D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）中国学校体育的发展</w:t>
      </w:r>
    </w:p>
    <w:p w14:paraId="4782EA2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2.</w:t>
      </w:r>
      <w:r>
        <w:rPr>
          <w:rFonts w:ascii="Times New Roman" w:hAnsi="Times New Roman" w:hint="eastAsia"/>
          <w:kern w:val="0"/>
          <w:szCs w:val="21"/>
          <w:lang w:bidi="ar"/>
        </w:rPr>
        <w:t>学校体育与学生的全面发展</w:t>
      </w:r>
    </w:p>
    <w:p w14:paraId="045CCA2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）学校体育与学生身体发展</w:t>
      </w:r>
    </w:p>
    <w:p w14:paraId="76C4360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）学校体育与学生心理发展</w:t>
      </w:r>
    </w:p>
    <w:p w14:paraId="605967AF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）学校体育与学生的社会适应</w:t>
      </w:r>
    </w:p>
    <w:p w14:paraId="60EB86C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）学校体育与学生动作发展</w:t>
      </w:r>
    </w:p>
    <w:p w14:paraId="469F6BB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3.</w:t>
      </w:r>
      <w:r>
        <w:rPr>
          <w:rFonts w:ascii="Times New Roman" w:hAnsi="Times New Roman" w:hint="eastAsia"/>
          <w:kern w:val="0"/>
          <w:szCs w:val="21"/>
          <w:lang w:bidi="ar"/>
        </w:rPr>
        <w:t>我国学校体育目的与目标</w:t>
      </w:r>
    </w:p>
    <w:p w14:paraId="6CF363D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）学校体育的结构与作用</w:t>
      </w:r>
    </w:p>
    <w:p w14:paraId="504A9A6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）我国学校体育目的与目标</w:t>
      </w:r>
    </w:p>
    <w:p w14:paraId="5911629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）实现学校体育目标的基本要求</w:t>
      </w:r>
    </w:p>
    <w:p w14:paraId="0AFF1AA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4.</w:t>
      </w:r>
      <w:r>
        <w:rPr>
          <w:rFonts w:ascii="Times New Roman" w:hAnsi="Times New Roman" w:hint="eastAsia"/>
          <w:kern w:val="0"/>
          <w:szCs w:val="21"/>
          <w:lang w:bidi="ar"/>
        </w:rPr>
        <w:t>学校体育的制度与组织管理</w:t>
      </w:r>
    </w:p>
    <w:p w14:paraId="77AE91E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）我国现行学校体育制度与法规</w:t>
      </w:r>
    </w:p>
    <w:p w14:paraId="7F1FE97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）我国学校体育的组织与管理</w:t>
      </w:r>
    </w:p>
    <w:p w14:paraId="064D3E7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5.</w:t>
      </w:r>
      <w:r>
        <w:rPr>
          <w:rFonts w:ascii="Times New Roman" w:hAnsi="Times New Roman" w:hint="eastAsia"/>
          <w:kern w:val="0"/>
          <w:szCs w:val="21"/>
          <w:lang w:bidi="ar"/>
        </w:rPr>
        <w:t>体育课程编制与实施</w:t>
      </w:r>
    </w:p>
    <w:p w14:paraId="5C6173C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）体育课程的特点</w:t>
      </w:r>
    </w:p>
    <w:p w14:paraId="21A292E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）体育课程的学科基础</w:t>
      </w:r>
    </w:p>
    <w:p w14:paraId="74E95418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）体育与健康课程标准的制定</w:t>
      </w:r>
    </w:p>
    <w:p w14:paraId="364C09D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）体育与健康课程实施</w:t>
      </w:r>
    </w:p>
    <w:p w14:paraId="1E215C6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6.</w:t>
      </w:r>
      <w:r>
        <w:rPr>
          <w:rFonts w:ascii="Times New Roman" w:hAnsi="Times New Roman" w:hint="eastAsia"/>
          <w:kern w:val="0"/>
          <w:szCs w:val="21"/>
          <w:lang w:bidi="ar"/>
        </w:rPr>
        <w:t>体育教学的特点、目标与内容</w:t>
      </w:r>
    </w:p>
    <w:p w14:paraId="00E2040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）体育教学的本质与特征</w:t>
      </w:r>
    </w:p>
    <w:p w14:paraId="79C2488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）体育教学（学习）目标</w:t>
      </w:r>
    </w:p>
    <w:p w14:paraId="2D64584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）体育教学内容</w:t>
      </w:r>
    </w:p>
    <w:p w14:paraId="7D9B71E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7.</w:t>
      </w:r>
      <w:r>
        <w:rPr>
          <w:rFonts w:ascii="Times New Roman" w:hAnsi="Times New Roman" w:hint="eastAsia"/>
          <w:kern w:val="0"/>
          <w:szCs w:val="21"/>
          <w:lang w:bidi="ar"/>
        </w:rPr>
        <w:t>体育教学方法与组织</w:t>
      </w:r>
    </w:p>
    <w:p w14:paraId="4F6CDFF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）体育教学方法</w:t>
      </w:r>
    </w:p>
    <w:p w14:paraId="1ED9D48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）体育教学组织管理</w:t>
      </w:r>
    </w:p>
    <w:p w14:paraId="25BB6DA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8.</w:t>
      </w:r>
      <w:r>
        <w:rPr>
          <w:rFonts w:ascii="Times New Roman" w:hAnsi="Times New Roman" w:hint="eastAsia"/>
          <w:kern w:val="0"/>
          <w:szCs w:val="21"/>
          <w:lang w:bidi="ar"/>
        </w:rPr>
        <w:t>体育教学设计</w:t>
      </w:r>
    </w:p>
    <w:p w14:paraId="2269758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）体育教学设计概述</w:t>
      </w:r>
    </w:p>
    <w:p w14:paraId="42CDC2A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）体育教学设计的过程及要素</w:t>
      </w:r>
    </w:p>
    <w:p w14:paraId="6AB19D5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）体育教学计划的设计</w:t>
      </w:r>
    </w:p>
    <w:p w14:paraId="3AEE0B8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9.</w:t>
      </w:r>
      <w:r>
        <w:rPr>
          <w:rFonts w:ascii="Times New Roman" w:hAnsi="Times New Roman" w:hint="eastAsia"/>
          <w:kern w:val="0"/>
          <w:szCs w:val="21"/>
          <w:lang w:bidi="ar"/>
        </w:rPr>
        <w:t>体育与健康课程学习与教学评价</w:t>
      </w:r>
    </w:p>
    <w:p w14:paraId="593D8D6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）体育与健康学习评价</w:t>
      </w:r>
    </w:p>
    <w:p w14:paraId="2967050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）体育教师教学评价</w:t>
      </w:r>
    </w:p>
    <w:p w14:paraId="7037EDF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10.</w:t>
      </w:r>
      <w:r>
        <w:rPr>
          <w:rFonts w:ascii="Times New Roman" w:hAnsi="Times New Roman" w:hint="eastAsia"/>
          <w:kern w:val="0"/>
          <w:szCs w:val="21"/>
          <w:lang w:bidi="ar"/>
        </w:rPr>
        <w:t>体育与健康课程资源的开发与利用</w:t>
      </w:r>
    </w:p>
    <w:p w14:paraId="2CB157E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）体育与健康课程资源的性质与分类</w:t>
      </w:r>
    </w:p>
    <w:p w14:paraId="2A8608D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）体育与健康课程内容资源的开发与利用</w:t>
      </w:r>
    </w:p>
    <w:p w14:paraId="730EFF3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）体育场地设施资源的开发与利用</w:t>
      </w:r>
    </w:p>
    <w:p w14:paraId="2161E7A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）人力资源的利用与开发</w:t>
      </w:r>
    </w:p>
    <w:p w14:paraId="43FFCEB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11.</w:t>
      </w:r>
      <w:r>
        <w:rPr>
          <w:rFonts w:ascii="Times New Roman" w:hAnsi="Times New Roman" w:hint="eastAsia"/>
          <w:kern w:val="0"/>
          <w:szCs w:val="21"/>
          <w:lang w:bidi="ar"/>
        </w:rPr>
        <w:t>体育课教学</w:t>
      </w:r>
    </w:p>
    <w:p w14:paraId="47A9803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）体育与健康课的类型与结构</w:t>
      </w:r>
    </w:p>
    <w:p w14:paraId="4CA9B4D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）体育实践课的密度与运动负荷</w:t>
      </w:r>
    </w:p>
    <w:p w14:paraId="258BB90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）体育课的准备与分析</w:t>
      </w:r>
    </w:p>
    <w:p w14:paraId="7C4542D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12.</w:t>
      </w:r>
      <w:r>
        <w:rPr>
          <w:rFonts w:ascii="Times New Roman" w:hAnsi="Times New Roman" w:hint="eastAsia"/>
          <w:kern w:val="0"/>
          <w:szCs w:val="21"/>
          <w:lang w:bidi="ar"/>
        </w:rPr>
        <w:t>课外体育活动</w:t>
      </w:r>
    </w:p>
    <w:p w14:paraId="0822060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）课外体育活动的性质与特点</w:t>
      </w:r>
    </w:p>
    <w:p w14:paraId="1C4DFEC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）课外体育活动的组织形式</w:t>
      </w:r>
    </w:p>
    <w:p w14:paraId="7734EA8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）课外体育活动的实施</w:t>
      </w:r>
    </w:p>
    <w:p w14:paraId="4415C74F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13.</w:t>
      </w:r>
      <w:r>
        <w:rPr>
          <w:rFonts w:ascii="Times New Roman" w:hAnsi="Times New Roman" w:hint="eastAsia"/>
          <w:kern w:val="0"/>
          <w:szCs w:val="21"/>
          <w:lang w:bidi="ar"/>
        </w:rPr>
        <w:t>学校课余体育训练</w:t>
      </w:r>
    </w:p>
    <w:p w14:paraId="128BF73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）学校课余体育训练的性质与特点</w:t>
      </w:r>
    </w:p>
    <w:p w14:paraId="1E96F64F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）学校课余体育训练的组织形式</w:t>
      </w:r>
    </w:p>
    <w:p w14:paraId="2073F09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）学校课余体育训练的实施</w:t>
      </w:r>
    </w:p>
    <w:p w14:paraId="1AE0C98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14.</w:t>
      </w:r>
      <w:r>
        <w:rPr>
          <w:rFonts w:ascii="Times New Roman" w:hAnsi="Times New Roman" w:hint="eastAsia"/>
          <w:kern w:val="0"/>
          <w:szCs w:val="21"/>
          <w:lang w:bidi="ar"/>
        </w:rPr>
        <w:t>学校课余体育竞赛</w:t>
      </w:r>
    </w:p>
    <w:p w14:paraId="3CA064F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）课余体育竞赛的特点</w:t>
      </w:r>
    </w:p>
    <w:p w14:paraId="704E033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）课余体育竞赛的组织形式</w:t>
      </w:r>
    </w:p>
    <w:p w14:paraId="7BDD2FC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）学校课余体育竞赛的实施</w:t>
      </w:r>
    </w:p>
    <w:p w14:paraId="6F7E384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15.</w:t>
      </w:r>
      <w:r>
        <w:rPr>
          <w:rFonts w:ascii="Times New Roman" w:hAnsi="Times New Roman" w:hint="eastAsia"/>
          <w:kern w:val="0"/>
          <w:szCs w:val="21"/>
          <w:lang w:bidi="ar"/>
        </w:rPr>
        <w:t>体育教师</w:t>
      </w:r>
    </w:p>
    <w:p w14:paraId="584135E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）体育教师的特征</w:t>
      </w:r>
    </w:p>
    <w:p w14:paraId="58BD0D5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）体育教师的工作与研究</w:t>
      </w:r>
    </w:p>
    <w:p w14:paraId="67B4E40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16.</w:t>
      </w:r>
      <w:r>
        <w:rPr>
          <w:rFonts w:ascii="Times New Roman" w:hAnsi="Times New Roman" w:hint="eastAsia"/>
          <w:kern w:val="0"/>
          <w:szCs w:val="21"/>
          <w:lang w:bidi="ar"/>
        </w:rPr>
        <w:t>体育教师的职业培训与终身学习</w:t>
      </w:r>
    </w:p>
    <w:p w14:paraId="219D715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）体育教育专业的学科学习</w:t>
      </w:r>
    </w:p>
    <w:p w14:paraId="3012977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）体育教育专业的见习与实习</w:t>
      </w:r>
    </w:p>
    <w:p w14:paraId="544956D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）体育教师的在职培训</w:t>
      </w:r>
    </w:p>
    <w:p w14:paraId="1C947EA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）体育教师的终身学习</w:t>
      </w:r>
    </w:p>
    <w:p w14:paraId="07CC51CC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bCs/>
          <w:kern w:val="0"/>
          <w:szCs w:val="21"/>
          <w:lang w:bidi="ar"/>
        </w:rPr>
      </w:pPr>
      <w:r>
        <w:rPr>
          <w:rFonts w:ascii="Times New Roman" w:hAnsi="Times New Roman" w:hint="eastAsia"/>
          <w:b/>
          <w:bCs/>
          <w:kern w:val="0"/>
          <w:szCs w:val="21"/>
          <w:lang w:bidi="ar"/>
        </w:rPr>
        <w:t>三、</w:t>
      </w:r>
      <w:r>
        <w:rPr>
          <w:rFonts w:ascii="Times New Roman" w:hAnsi="Times New Roman"/>
          <w:b/>
          <w:bCs/>
          <w:kern w:val="0"/>
          <w:szCs w:val="21"/>
          <w:lang w:bidi="ar"/>
        </w:rPr>
        <w:t>主要参考书</w:t>
      </w:r>
    </w:p>
    <w:p w14:paraId="446AB34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《学校体育学》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  <w:r>
        <w:rPr>
          <w:rFonts w:ascii="Times New Roman" w:hAnsi="Times New Roman" w:hint="eastAsia"/>
          <w:kern w:val="0"/>
          <w:szCs w:val="21"/>
          <w:lang w:bidi="ar"/>
        </w:rPr>
        <w:t>潘绍伟，于可红主编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  <w:r>
        <w:rPr>
          <w:rFonts w:ascii="Times New Roman" w:hAnsi="Times New Roman" w:hint="eastAsia"/>
          <w:kern w:val="0"/>
          <w:szCs w:val="21"/>
          <w:lang w:bidi="ar"/>
        </w:rPr>
        <w:t>高等教育出版社</w:t>
      </w:r>
      <w:r>
        <w:rPr>
          <w:rFonts w:ascii="Times New Roman" w:hAnsi="Times New Roman" w:hint="eastAsia"/>
          <w:kern w:val="0"/>
          <w:szCs w:val="21"/>
          <w:lang w:bidi="ar"/>
        </w:rPr>
        <w:t>.2015</w:t>
      </w:r>
      <w:r>
        <w:rPr>
          <w:rFonts w:ascii="Times New Roman" w:hAnsi="Times New Roman" w:hint="eastAsia"/>
          <w:kern w:val="0"/>
          <w:szCs w:val="21"/>
          <w:lang w:bidi="ar"/>
        </w:rPr>
        <w:t>年</w:t>
      </w:r>
      <w:r>
        <w:rPr>
          <w:rFonts w:ascii="Times New Roman" w:hAnsi="Times New Roman" w:hint="eastAsia"/>
          <w:kern w:val="0"/>
          <w:szCs w:val="21"/>
          <w:lang w:bidi="ar"/>
        </w:rPr>
        <w:t>12</w:t>
      </w:r>
      <w:r>
        <w:rPr>
          <w:rFonts w:ascii="Times New Roman" w:hAnsi="Times New Roman" w:hint="eastAsia"/>
          <w:kern w:val="0"/>
          <w:szCs w:val="21"/>
          <w:lang w:bidi="ar"/>
        </w:rPr>
        <w:t>月第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版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</w:p>
    <w:p w14:paraId="4C6BD500" w14:textId="77777777" w:rsidR="00B128A2" w:rsidRDefault="00B128A2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</w:p>
    <w:p w14:paraId="5FD73BA9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 w:hint="eastAsia"/>
          <w:b/>
          <w:kern w:val="0"/>
          <w:szCs w:val="21"/>
          <w:lang w:bidi="ar"/>
        </w:rPr>
        <w:t>运动训练学</w:t>
      </w:r>
    </w:p>
    <w:p w14:paraId="5F18BA5A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一、考查目标</w:t>
      </w:r>
    </w:p>
    <w:p w14:paraId="52B2077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1.</w:t>
      </w:r>
      <w:r>
        <w:rPr>
          <w:rFonts w:ascii="Times New Roman" w:hAnsi="Times New Roman" w:hint="eastAsia"/>
          <w:kern w:val="0"/>
          <w:szCs w:val="21"/>
          <w:lang w:bidi="ar"/>
        </w:rPr>
        <w:t>系统掌握与理解运动训练的基本概念、理论体系。</w:t>
      </w:r>
    </w:p>
    <w:p w14:paraId="12D5CC08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2.</w:t>
      </w:r>
      <w:r>
        <w:rPr>
          <w:rFonts w:ascii="Times New Roman" w:hAnsi="Times New Roman" w:hint="eastAsia"/>
          <w:kern w:val="0"/>
          <w:szCs w:val="21"/>
          <w:lang w:bidi="ar"/>
        </w:rPr>
        <w:t>考查</w:t>
      </w:r>
      <w:r>
        <w:rPr>
          <w:rFonts w:ascii="Times New Roman" w:hAnsi="Times New Roman"/>
          <w:kern w:val="0"/>
          <w:szCs w:val="21"/>
          <w:lang w:bidi="ar"/>
        </w:rPr>
        <w:t>对运动训练的基本原则、运动员体能、技术、战术、心理和知识能力及其训练方法的掌握情况。</w:t>
      </w:r>
    </w:p>
    <w:p w14:paraId="2F011A4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3.</w:t>
      </w:r>
      <w:r>
        <w:rPr>
          <w:rFonts w:ascii="Times New Roman" w:hAnsi="Times New Roman" w:hint="eastAsia"/>
          <w:kern w:val="0"/>
          <w:szCs w:val="21"/>
          <w:lang w:bidi="ar"/>
        </w:rPr>
        <w:t>评估</w:t>
      </w:r>
      <w:r>
        <w:rPr>
          <w:rFonts w:ascii="Times New Roman" w:hAnsi="Times New Roman"/>
          <w:kern w:val="0"/>
          <w:szCs w:val="21"/>
          <w:lang w:bidi="ar"/>
        </w:rPr>
        <w:t>考生在运动员多年训练计划、年度训练计划以及周课训练计划的制订与实施方面的应用能力。</w:t>
      </w:r>
    </w:p>
    <w:p w14:paraId="585A3204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二、考查范围</w:t>
      </w:r>
    </w:p>
    <w:p w14:paraId="173DB8F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1.</w:t>
      </w:r>
      <w:r>
        <w:rPr>
          <w:rFonts w:ascii="Times New Roman" w:hAnsi="Times New Roman" w:hint="eastAsia"/>
          <w:kern w:val="0"/>
          <w:szCs w:val="21"/>
          <w:lang w:bidi="ar"/>
        </w:rPr>
        <w:t>运动训练与运动训练学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5ECC83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）竞技体育与运动训练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7C90D6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）运动训练学及其理论体系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71480E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2.</w:t>
      </w:r>
      <w:r>
        <w:rPr>
          <w:rFonts w:ascii="Times New Roman" w:hAnsi="Times New Roman" w:hint="eastAsia"/>
          <w:kern w:val="0"/>
          <w:szCs w:val="21"/>
          <w:lang w:bidi="ar"/>
        </w:rPr>
        <w:t>运动训练学理论的主体构成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48A1551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）运动成绩与竞技能力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04A17E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）运动训练负荷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65844D9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）运动训练方法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FA07A5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）运动训练过程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6A81F3B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3.</w:t>
      </w:r>
      <w:r>
        <w:rPr>
          <w:rFonts w:ascii="Times New Roman" w:hAnsi="Times New Roman" w:hint="eastAsia"/>
          <w:kern w:val="0"/>
          <w:szCs w:val="21"/>
          <w:lang w:bidi="ar"/>
        </w:rPr>
        <w:t>运动训练的基本原则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670398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）运动训练原则及其理论体系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6A5AEB4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）导向激励与健康保障训练原则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D00950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）竞技需要与区别对待训练原则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A610028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）系统持续与周期安排训练原则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64FF298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5</w:t>
      </w:r>
      <w:r>
        <w:rPr>
          <w:rFonts w:ascii="Times New Roman" w:hAnsi="Times New Roman" w:hint="eastAsia"/>
          <w:kern w:val="0"/>
          <w:szCs w:val="21"/>
          <w:lang w:bidi="ar"/>
        </w:rPr>
        <w:t>）适宜负荷与适时恢复训练原则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41A98E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4.</w:t>
      </w:r>
      <w:r>
        <w:rPr>
          <w:rFonts w:ascii="Times New Roman" w:hAnsi="Times New Roman" w:hint="eastAsia"/>
          <w:kern w:val="0"/>
          <w:szCs w:val="21"/>
          <w:lang w:bidi="ar"/>
        </w:rPr>
        <w:t>运动员体能及其训练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B69583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）运动员体能训练概述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369546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）力量素质及其训练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6AD8A06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）速度素质及其训练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38E823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）耐力素质及其训练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D260F9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5</w:t>
      </w:r>
      <w:r>
        <w:rPr>
          <w:rFonts w:ascii="Times New Roman" w:hAnsi="Times New Roman" w:hint="eastAsia"/>
          <w:kern w:val="0"/>
          <w:szCs w:val="21"/>
          <w:lang w:bidi="ar"/>
        </w:rPr>
        <w:t>）协调素质及其训练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830A94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6</w:t>
      </w:r>
      <w:r>
        <w:rPr>
          <w:rFonts w:ascii="Times New Roman" w:hAnsi="Times New Roman" w:hint="eastAsia"/>
          <w:kern w:val="0"/>
          <w:szCs w:val="21"/>
          <w:lang w:bidi="ar"/>
        </w:rPr>
        <w:t>）柔韧素质及其训练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DDB2D6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7</w:t>
      </w:r>
      <w:r>
        <w:rPr>
          <w:rFonts w:ascii="Times New Roman" w:hAnsi="Times New Roman" w:hint="eastAsia"/>
          <w:kern w:val="0"/>
          <w:szCs w:val="21"/>
          <w:lang w:bidi="ar"/>
        </w:rPr>
        <w:t>）灵敏素质及其训练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C69F17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5.</w:t>
      </w:r>
      <w:r>
        <w:rPr>
          <w:rFonts w:ascii="Times New Roman" w:hAnsi="Times New Roman" w:hint="eastAsia"/>
          <w:kern w:val="0"/>
          <w:szCs w:val="21"/>
          <w:lang w:bidi="ar"/>
        </w:rPr>
        <w:t>运动员技术能力及其训练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0760E6F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）运动技术与运动员技术能力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2B88E33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）运动技术训练常用的方法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D80FD1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）运动技术训练的基本要求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879FB8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）不同项群技术训练要点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AB2346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6.</w:t>
      </w:r>
      <w:r>
        <w:rPr>
          <w:rFonts w:ascii="Times New Roman" w:hAnsi="Times New Roman" w:hint="eastAsia"/>
          <w:kern w:val="0"/>
          <w:szCs w:val="21"/>
          <w:lang w:bidi="ar"/>
        </w:rPr>
        <w:t>运动员战术能力及其训练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4191BB5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）竞技战术与运动员战术能力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0ECC197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）战术方案的制订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46F9106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）战术训练的方法与要求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BF6AE5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）运动员战术能力评价与战术特征分析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218AE33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7.</w:t>
      </w:r>
      <w:r>
        <w:rPr>
          <w:rFonts w:ascii="Times New Roman" w:hAnsi="Times New Roman" w:hint="eastAsia"/>
          <w:kern w:val="0"/>
          <w:szCs w:val="21"/>
          <w:lang w:bidi="ar"/>
        </w:rPr>
        <w:t>运动员心理能力及其训练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683AD9B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）运动员心理能力概述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4BF388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）常用的心理训练方法与评价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26E8F80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）运动员心理训练的相关问题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527FDB9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8.</w:t>
      </w:r>
      <w:r>
        <w:rPr>
          <w:rFonts w:ascii="Times New Roman" w:hAnsi="Times New Roman" w:hint="eastAsia"/>
          <w:kern w:val="0"/>
          <w:szCs w:val="21"/>
          <w:lang w:bidi="ar"/>
        </w:rPr>
        <w:t>运动员知识能力及其培养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0E19034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）运动员知识能力概述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09FB48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）运动知识的构成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9DE656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）运动知识的获得与运用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23E60F7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）运动员知识能力的培养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4BED292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9.</w:t>
      </w:r>
      <w:r>
        <w:rPr>
          <w:rFonts w:ascii="Times New Roman" w:hAnsi="Times New Roman" w:hint="eastAsia"/>
          <w:kern w:val="0"/>
          <w:szCs w:val="21"/>
          <w:lang w:bidi="ar"/>
        </w:rPr>
        <w:t>运动员多年训练计划的制订与实施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6450382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）运动员多年训练过程的结构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486DD1F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）全程性多年训练计划的制订与实施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4DDEDD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）区间性多年训练计划的制订与实施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00FB1E0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）多年训练过程中三个链接区间的训练安排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CBB342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10.</w:t>
      </w:r>
      <w:r>
        <w:rPr>
          <w:rFonts w:ascii="Times New Roman" w:hAnsi="Times New Roman" w:hint="eastAsia"/>
          <w:kern w:val="0"/>
          <w:szCs w:val="21"/>
          <w:lang w:bidi="ar"/>
        </w:rPr>
        <w:t>运动员年度训练计划的制订与实施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4CBA41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）运动员年度参赛安排及年度训练计划的类型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4361E97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）大周期训练计划的基本构成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1E45F9D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）赛前中短期集训的训练安排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D8F23E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）年度训练计划的规范化用表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761D4A5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11.</w:t>
      </w:r>
      <w:r>
        <w:rPr>
          <w:rFonts w:ascii="Times New Roman" w:hAnsi="Times New Roman" w:hint="eastAsia"/>
          <w:kern w:val="0"/>
          <w:szCs w:val="21"/>
          <w:lang w:bidi="ar"/>
        </w:rPr>
        <w:t>周课训练计划的制订与实施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7F27BBE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）周训练计划的制订与实施</w:t>
      </w:r>
      <w:r>
        <w:rPr>
          <w:rFonts w:ascii="Times New Roman" w:hAnsi="Times New Roman" w:hint="eastAsia"/>
          <w:kern w:val="0"/>
          <w:szCs w:val="21"/>
          <w:lang w:bidi="ar"/>
        </w:rPr>
        <w:t xml:space="preserve"> </w:t>
      </w:r>
    </w:p>
    <w:p w14:paraId="3260271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）训练课的计划与组织</w:t>
      </w:r>
    </w:p>
    <w:p w14:paraId="2DC7A027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bCs/>
          <w:kern w:val="0"/>
          <w:szCs w:val="21"/>
          <w:lang w:bidi="ar"/>
        </w:rPr>
      </w:pPr>
      <w:r>
        <w:rPr>
          <w:rFonts w:ascii="Times New Roman" w:hAnsi="Times New Roman" w:hint="eastAsia"/>
          <w:b/>
          <w:bCs/>
          <w:kern w:val="0"/>
          <w:szCs w:val="21"/>
          <w:lang w:bidi="ar"/>
        </w:rPr>
        <w:t>三、</w:t>
      </w:r>
      <w:r>
        <w:rPr>
          <w:rFonts w:ascii="Times New Roman" w:hAnsi="Times New Roman"/>
          <w:b/>
          <w:bCs/>
          <w:kern w:val="0"/>
          <w:szCs w:val="21"/>
          <w:lang w:bidi="ar"/>
        </w:rPr>
        <w:t>主要参考书：</w:t>
      </w:r>
    </w:p>
    <w:p w14:paraId="5E57BE0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《运动训练学》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  <w:r>
        <w:rPr>
          <w:rFonts w:ascii="Times New Roman" w:hAnsi="Times New Roman" w:hint="eastAsia"/>
          <w:kern w:val="0"/>
          <w:szCs w:val="21"/>
          <w:lang w:bidi="ar"/>
        </w:rPr>
        <w:t>田麦久、刘大庆主编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  <w:r>
        <w:rPr>
          <w:rFonts w:ascii="Times New Roman" w:hAnsi="Times New Roman" w:hint="eastAsia"/>
          <w:kern w:val="0"/>
          <w:szCs w:val="21"/>
          <w:lang w:bidi="ar"/>
        </w:rPr>
        <w:t>人民体育出版社</w:t>
      </w:r>
      <w:r>
        <w:rPr>
          <w:rFonts w:ascii="Times New Roman" w:hAnsi="Times New Roman" w:hint="eastAsia"/>
          <w:kern w:val="0"/>
          <w:szCs w:val="21"/>
          <w:lang w:bidi="ar"/>
        </w:rPr>
        <w:t>.2011</w:t>
      </w:r>
      <w:r>
        <w:rPr>
          <w:rFonts w:ascii="Times New Roman" w:hAnsi="Times New Roman" w:hint="eastAsia"/>
          <w:kern w:val="0"/>
          <w:szCs w:val="21"/>
          <w:lang w:bidi="ar"/>
        </w:rPr>
        <w:t>年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月第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版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</w:p>
    <w:p w14:paraId="6720EAED" w14:textId="77777777" w:rsidR="00B128A2" w:rsidRDefault="00B128A2">
      <w:pPr>
        <w:widowControl/>
        <w:snapToGrid w:val="0"/>
        <w:spacing w:line="360" w:lineRule="auto"/>
        <w:rPr>
          <w:rFonts w:ascii="Times New Roman" w:hAnsi="Times New Roman"/>
          <w:b/>
          <w:kern w:val="0"/>
          <w:szCs w:val="21"/>
          <w:lang w:bidi="ar"/>
        </w:rPr>
      </w:pPr>
    </w:p>
    <w:p w14:paraId="74E179A2" w14:textId="3BE91E39" w:rsidR="00B128A2" w:rsidRDefault="00971D38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 w:hint="eastAsia"/>
          <w:b/>
          <w:kern w:val="0"/>
          <w:szCs w:val="21"/>
          <w:lang w:bidi="ar"/>
        </w:rPr>
        <w:t>体育概论</w:t>
      </w:r>
    </w:p>
    <w:p w14:paraId="09043F81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lastRenderedPageBreak/>
        <w:t>一、考查目标</w:t>
      </w:r>
    </w:p>
    <w:p w14:paraId="0304F0E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1.</w:t>
      </w:r>
      <w:r>
        <w:rPr>
          <w:rFonts w:ascii="Times New Roman" w:hAnsi="Times New Roman" w:hint="eastAsia"/>
          <w:kern w:val="0"/>
          <w:szCs w:val="21"/>
          <w:lang w:bidi="ar"/>
        </w:rPr>
        <w:t>理解体育的基本概念与分类，</w:t>
      </w:r>
      <w:r>
        <w:rPr>
          <w:rFonts w:ascii="Times New Roman" w:hAnsi="Times New Roman"/>
          <w:kern w:val="0"/>
          <w:szCs w:val="21"/>
          <w:lang w:bidi="ar"/>
        </w:rPr>
        <w:t>评估学生对体育概念的界定、分类和内涵的掌握。</w:t>
      </w:r>
    </w:p>
    <w:p w14:paraId="6F99F0B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2.</w:t>
      </w:r>
      <w:r>
        <w:rPr>
          <w:rFonts w:ascii="Times New Roman" w:hAnsi="Times New Roman"/>
          <w:kern w:val="0"/>
          <w:szCs w:val="21"/>
          <w:lang w:bidi="ar"/>
        </w:rPr>
        <w:t>掌握体育的功能与目的</w:t>
      </w:r>
      <w:r>
        <w:rPr>
          <w:rFonts w:ascii="Times New Roman" w:hAnsi="Times New Roman" w:hint="eastAsia"/>
          <w:kern w:val="0"/>
          <w:szCs w:val="21"/>
          <w:lang w:bidi="ar"/>
        </w:rPr>
        <w:t>，</w:t>
      </w:r>
      <w:r>
        <w:rPr>
          <w:rFonts w:ascii="Times New Roman" w:hAnsi="Times New Roman"/>
          <w:kern w:val="0"/>
          <w:szCs w:val="21"/>
          <w:lang w:bidi="ar"/>
        </w:rPr>
        <w:t>检验学生对体育功能的理解，以及对我国体育目的和目标的认识。</w:t>
      </w:r>
    </w:p>
    <w:p w14:paraId="7FB42B1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3.</w:t>
      </w:r>
      <w:r>
        <w:rPr>
          <w:rFonts w:ascii="Times New Roman" w:hAnsi="Times New Roman"/>
          <w:kern w:val="0"/>
          <w:szCs w:val="21"/>
          <w:lang w:bidi="ar"/>
        </w:rPr>
        <w:t>认识体育过程与手段</w:t>
      </w:r>
      <w:r>
        <w:rPr>
          <w:rFonts w:ascii="Times New Roman" w:hAnsi="Times New Roman" w:hint="eastAsia"/>
          <w:kern w:val="0"/>
          <w:szCs w:val="21"/>
          <w:lang w:bidi="ar"/>
        </w:rPr>
        <w:t>，</w:t>
      </w:r>
      <w:r>
        <w:rPr>
          <w:rFonts w:ascii="Times New Roman" w:hAnsi="Times New Roman"/>
          <w:kern w:val="0"/>
          <w:szCs w:val="21"/>
          <w:lang w:bidi="ar"/>
        </w:rPr>
        <w:t>评价学生对体育过程的类型、控制方法，以及体育手段包括身体运动技术和体育运动项目的了解。</w:t>
      </w:r>
    </w:p>
    <w:p w14:paraId="3DE6124F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4.</w:t>
      </w:r>
      <w:r>
        <w:rPr>
          <w:rFonts w:ascii="Times New Roman" w:hAnsi="Times New Roman"/>
          <w:kern w:val="0"/>
          <w:szCs w:val="21"/>
          <w:lang w:bidi="ar"/>
        </w:rPr>
        <w:t>分析体育科学、文化、体制及发展趋势</w:t>
      </w:r>
      <w:r>
        <w:rPr>
          <w:rFonts w:ascii="Times New Roman" w:hAnsi="Times New Roman" w:hint="eastAsia"/>
          <w:kern w:val="0"/>
          <w:szCs w:val="21"/>
          <w:lang w:bidi="ar"/>
        </w:rPr>
        <w:t>，</w:t>
      </w:r>
      <w:r>
        <w:rPr>
          <w:rFonts w:ascii="Times New Roman" w:hAnsi="Times New Roman"/>
          <w:kern w:val="0"/>
          <w:szCs w:val="21"/>
          <w:lang w:bidi="ar"/>
        </w:rPr>
        <w:t>测试学生对体育科学的体系、体育文化的发展、体育体制的比较分析，以及从多角度审视体育发展趋势的能力。</w:t>
      </w:r>
    </w:p>
    <w:p w14:paraId="3E592B67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二、考查范围</w:t>
      </w:r>
    </w:p>
    <w:p w14:paraId="7DE2EBE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1.</w:t>
      </w:r>
      <w:r>
        <w:rPr>
          <w:rFonts w:ascii="Times New Roman" w:hAnsi="Times New Roman" w:hint="eastAsia"/>
          <w:kern w:val="0"/>
          <w:szCs w:val="21"/>
          <w:lang w:bidi="ar"/>
        </w:rPr>
        <w:t>体育概念</w:t>
      </w:r>
    </w:p>
    <w:p w14:paraId="0581D75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）概念的界说</w:t>
      </w:r>
    </w:p>
    <w:p w14:paraId="612DE76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）体育的分类</w:t>
      </w:r>
    </w:p>
    <w:p w14:paraId="39138EB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2.</w:t>
      </w:r>
      <w:r>
        <w:rPr>
          <w:rFonts w:ascii="Times New Roman" w:hAnsi="Times New Roman" w:hint="eastAsia"/>
          <w:kern w:val="0"/>
          <w:szCs w:val="21"/>
          <w:lang w:bidi="ar"/>
        </w:rPr>
        <w:t>体育功能</w:t>
      </w:r>
    </w:p>
    <w:p w14:paraId="3E561D8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）体育功能概述</w:t>
      </w:r>
    </w:p>
    <w:p w14:paraId="08B890B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）体育的本质功能</w:t>
      </w:r>
    </w:p>
    <w:p w14:paraId="2B94F5A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）体育的扩展功能</w:t>
      </w:r>
    </w:p>
    <w:p w14:paraId="0C9FF4F6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3.</w:t>
      </w:r>
      <w:r>
        <w:rPr>
          <w:rFonts w:ascii="Times New Roman" w:hAnsi="Times New Roman" w:hint="eastAsia"/>
          <w:kern w:val="0"/>
          <w:szCs w:val="21"/>
          <w:lang w:bidi="ar"/>
        </w:rPr>
        <w:t>体育目的</w:t>
      </w:r>
    </w:p>
    <w:p w14:paraId="6F85422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）确定我国体育目的的依据</w:t>
      </w:r>
    </w:p>
    <w:p w14:paraId="6648BD1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）我国的体育目的与体育目标</w:t>
      </w:r>
    </w:p>
    <w:p w14:paraId="0F8C230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）实现我国体育目的、体育目标的基本途径和要求</w:t>
      </w:r>
    </w:p>
    <w:p w14:paraId="0E27C7E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4.</w:t>
      </w:r>
      <w:r>
        <w:rPr>
          <w:rFonts w:ascii="Times New Roman" w:hAnsi="Times New Roman" w:hint="eastAsia"/>
          <w:kern w:val="0"/>
          <w:szCs w:val="21"/>
          <w:lang w:bidi="ar"/>
        </w:rPr>
        <w:t>体育过程</w:t>
      </w:r>
    </w:p>
    <w:p w14:paraId="272D1AB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）体育过程概述</w:t>
      </w:r>
    </w:p>
    <w:p w14:paraId="0867065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）体育过程的类型</w:t>
      </w:r>
    </w:p>
    <w:p w14:paraId="736A4CD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）体育过程的控制</w:t>
      </w:r>
    </w:p>
    <w:p w14:paraId="5012677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5.</w:t>
      </w:r>
      <w:r>
        <w:rPr>
          <w:rFonts w:ascii="Times New Roman" w:hAnsi="Times New Roman" w:hint="eastAsia"/>
          <w:kern w:val="0"/>
          <w:szCs w:val="21"/>
          <w:lang w:bidi="ar"/>
        </w:rPr>
        <w:t>体育手段</w:t>
      </w:r>
    </w:p>
    <w:p w14:paraId="6D17086E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）体育手段概述</w:t>
      </w:r>
    </w:p>
    <w:p w14:paraId="27AB4E8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）身体运动与运动技术</w:t>
      </w:r>
    </w:p>
    <w:p w14:paraId="71EFB674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）体育运动项目</w:t>
      </w:r>
    </w:p>
    <w:p w14:paraId="1437693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6.</w:t>
      </w:r>
      <w:r>
        <w:rPr>
          <w:rFonts w:ascii="Times New Roman" w:hAnsi="Times New Roman" w:hint="eastAsia"/>
          <w:kern w:val="0"/>
          <w:szCs w:val="21"/>
          <w:lang w:bidi="ar"/>
        </w:rPr>
        <w:t>体育科学</w:t>
      </w:r>
    </w:p>
    <w:p w14:paraId="2CCB49C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）体育科学的形成与发展</w:t>
      </w:r>
    </w:p>
    <w:p w14:paraId="0DD9397F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）体育科学的三维视角</w:t>
      </w:r>
    </w:p>
    <w:p w14:paraId="617F827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）体育科学体系</w:t>
      </w:r>
    </w:p>
    <w:p w14:paraId="73BC29ED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7.</w:t>
      </w:r>
      <w:r>
        <w:rPr>
          <w:rFonts w:ascii="Times New Roman" w:hAnsi="Times New Roman" w:hint="eastAsia"/>
          <w:kern w:val="0"/>
          <w:szCs w:val="21"/>
          <w:lang w:bidi="ar"/>
        </w:rPr>
        <w:t>体育文化</w:t>
      </w:r>
    </w:p>
    <w:p w14:paraId="14A15320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）体育文化的概念</w:t>
      </w:r>
    </w:p>
    <w:p w14:paraId="0BFEA70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）体育文化的比较</w:t>
      </w:r>
    </w:p>
    <w:p w14:paraId="4359839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）体育文化的发展</w:t>
      </w:r>
    </w:p>
    <w:p w14:paraId="5C191FF9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8.</w:t>
      </w:r>
      <w:r>
        <w:rPr>
          <w:rFonts w:ascii="Times New Roman" w:hAnsi="Times New Roman" w:hint="eastAsia"/>
          <w:kern w:val="0"/>
          <w:szCs w:val="21"/>
          <w:lang w:bidi="ar"/>
        </w:rPr>
        <w:t>体育体制</w:t>
      </w:r>
    </w:p>
    <w:p w14:paraId="4AEC8C8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）体育体制的概念及其构成</w:t>
      </w:r>
    </w:p>
    <w:p w14:paraId="6FD8785A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）体育体制的特点与作用</w:t>
      </w:r>
    </w:p>
    <w:p w14:paraId="5E8DF5F3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）中外体育体制的比较</w:t>
      </w:r>
    </w:p>
    <w:p w14:paraId="072162C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kern w:val="0"/>
          <w:szCs w:val="21"/>
          <w:lang w:bidi="ar"/>
        </w:rPr>
        <w:t>）我国体育体制改革的趋势</w:t>
      </w:r>
    </w:p>
    <w:p w14:paraId="26D7AE5C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9.</w:t>
      </w:r>
      <w:r>
        <w:rPr>
          <w:rFonts w:ascii="Times New Roman" w:hAnsi="Times New Roman" w:hint="eastAsia"/>
          <w:kern w:val="0"/>
          <w:szCs w:val="21"/>
          <w:lang w:bidi="ar"/>
        </w:rPr>
        <w:t>体育发展趋势</w:t>
      </w:r>
    </w:p>
    <w:p w14:paraId="3B48C422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）从人发展的角度审视体育发展趋势</w:t>
      </w:r>
    </w:p>
    <w:p w14:paraId="7199157B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）从社会发展的角度看体育发展趋势</w:t>
      </w:r>
    </w:p>
    <w:p w14:paraId="18D9F451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）从体育全球化角度看体育发展趋势</w:t>
      </w:r>
    </w:p>
    <w:p w14:paraId="7C7E78CD" w14:textId="77777777" w:rsidR="00B128A2" w:rsidRDefault="00000000">
      <w:pPr>
        <w:widowControl/>
        <w:snapToGrid w:val="0"/>
        <w:spacing w:line="360" w:lineRule="auto"/>
        <w:ind w:firstLineChars="200" w:firstLine="422"/>
        <w:rPr>
          <w:rFonts w:ascii="Times New Roman" w:hAnsi="Times New Roman"/>
          <w:b/>
          <w:bCs/>
          <w:kern w:val="0"/>
          <w:szCs w:val="21"/>
          <w:lang w:bidi="ar"/>
        </w:rPr>
      </w:pPr>
      <w:r>
        <w:rPr>
          <w:rFonts w:ascii="Times New Roman" w:hAnsi="Times New Roman" w:hint="eastAsia"/>
          <w:b/>
          <w:bCs/>
          <w:kern w:val="0"/>
          <w:szCs w:val="21"/>
          <w:lang w:bidi="ar"/>
        </w:rPr>
        <w:t>三、主要参考书目：</w:t>
      </w:r>
    </w:p>
    <w:p w14:paraId="1AED4537" w14:textId="77777777" w:rsidR="00B128A2" w:rsidRDefault="00000000">
      <w:pPr>
        <w:widowControl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《体育概论》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  <w:r>
        <w:rPr>
          <w:rFonts w:ascii="Times New Roman" w:hAnsi="Times New Roman" w:hint="eastAsia"/>
          <w:kern w:val="0"/>
          <w:szCs w:val="21"/>
          <w:lang w:bidi="ar"/>
        </w:rPr>
        <w:t>杨文轩，陈琦主编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  <w:r>
        <w:rPr>
          <w:rFonts w:ascii="Times New Roman" w:hAnsi="Times New Roman" w:hint="eastAsia"/>
          <w:kern w:val="0"/>
          <w:szCs w:val="21"/>
          <w:lang w:bidi="ar"/>
        </w:rPr>
        <w:t>高等教育出版社</w:t>
      </w:r>
      <w:r>
        <w:rPr>
          <w:rFonts w:ascii="Times New Roman" w:hAnsi="Times New Roman" w:hint="eastAsia"/>
          <w:kern w:val="0"/>
          <w:szCs w:val="21"/>
          <w:lang w:bidi="ar"/>
        </w:rPr>
        <w:t>.2021</w:t>
      </w:r>
      <w:r>
        <w:rPr>
          <w:rFonts w:ascii="Times New Roman" w:hAnsi="Times New Roman" w:hint="eastAsia"/>
          <w:kern w:val="0"/>
          <w:szCs w:val="21"/>
          <w:lang w:bidi="ar"/>
        </w:rPr>
        <w:t>年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月第</w:t>
      </w:r>
      <w:r>
        <w:rPr>
          <w:rFonts w:ascii="Times New Roman" w:hAnsi="Times New Roman" w:hint="eastAsia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kern w:val="0"/>
          <w:szCs w:val="21"/>
          <w:lang w:bidi="ar"/>
        </w:rPr>
        <w:t>版</w:t>
      </w:r>
      <w:r>
        <w:rPr>
          <w:rFonts w:ascii="Times New Roman" w:hAnsi="Times New Roman" w:hint="eastAsia"/>
          <w:kern w:val="0"/>
          <w:szCs w:val="21"/>
          <w:lang w:bidi="ar"/>
        </w:rPr>
        <w:t>.</w:t>
      </w:r>
    </w:p>
    <w:p w14:paraId="1B850275" w14:textId="77777777" w:rsidR="00B128A2" w:rsidRDefault="00B128A2">
      <w:pPr>
        <w:widowControl/>
        <w:snapToGrid w:val="0"/>
        <w:spacing w:line="360" w:lineRule="auto"/>
        <w:rPr>
          <w:rFonts w:ascii="Times New Roman" w:hAnsi="Times New Roman"/>
          <w:kern w:val="0"/>
          <w:szCs w:val="21"/>
          <w:lang w:bidi="ar"/>
        </w:rPr>
      </w:pPr>
    </w:p>
    <w:sectPr w:rsidR="00B128A2">
      <w:pgSz w:w="11906" w:h="16838"/>
      <w:pgMar w:top="737" w:right="851" w:bottom="737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1BE"/>
    <w:rsid w:val="000171BE"/>
    <w:rsid w:val="00041F3C"/>
    <w:rsid w:val="0008364C"/>
    <w:rsid w:val="00131E09"/>
    <w:rsid w:val="0015426D"/>
    <w:rsid w:val="00164F86"/>
    <w:rsid w:val="0023053C"/>
    <w:rsid w:val="00250104"/>
    <w:rsid w:val="00270CAF"/>
    <w:rsid w:val="002C4DAC"/>
    <w:rsid w:val="003442C6"/>
    <w:rsid w:val="0045251A"/>
    <w:rsid w:val="004645A9"/>
    <w:rsid w:val="004B2E01"/>
    <w:rsid w:val="007F5359"/>
    <w:rsid w:val="008B1C3E"/>
    <w:rsid w:val="00960F5C"/>
    <w:rsid w:val="00971D38"/>
    <w:rsid w:val="009A6C3D"/>
    <w:rsid w:val="00A245AC"/>
    <w:rsid w:val="00B128A2"/>
    <w:rsid w:val="00B4255A"/>
    <w:rsid w:val="00B51157"/>
    <w:rsid w:val="00B868F6"/>
    <w:rsid w:val="00BF3E1B"/>
    <w:rsid w:val="00C155AE"/>
    <w:rsid w:val="00C81D88"/>
    <w:rsid w:val="00DC3F74"/>
    <w:rsid w:val="00E61854"/>
    <w:rsid w:val="00FE7B30"/>
    <w:rsid w:val="00FF7BB9"/>
    <w:rsid w:val="0B7701E5"/>
    <w:rsid w:val="19153ED2"/>
    <w:rsid w:val="499A3A99"/>
    <w:rsid w:val="4E0056DC"/>
    <w:rsid w:val="4F4D4B46"/>
    <w:rsid w:val="5751793B"/>
    <w:rsid w:val="5D696B00"/>
    <w:rsid w:val="69CC43B7"/>
    <w:rsid w:val="6F200578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D32752"/>
  <w15:docId w15:val="{A2EB721B-6C57-4815-88C9-78BF178C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479</Words>
  <Characters>2732</Characters>
  <Application>Microsoft Office Word</Application>
  <DocSecurity>0</DocSecurity>
  <Lines>22</Lines>
  <Paragraphs>6</Paragraphs>
  <ScaleCrop>false</ScaleCrop>
  <Company>微软中国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建东 周</cp:lastModifiedBy>
  <cp:revision>6</cp:revision>
  <cp:lastPrinted>2021-09-07T01:04:00Z</cp:lastPrinted>
  <dcterms:created xsi:type="dcterms:W3CDTF">2022-09-14T03:24:00Z</dcterms:created>
  <dcterms:modified xsi:type="dcterms:W3CDTF">2024-10-01T07:02:00Z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