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jc w:val="center"/>
        <w:textAlignment w:val="auto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 水 学 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center"/>
        <w:textAlignment w:val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hint="eastAsia" w:ascii="Times New Roman" w:hAnsi="Times New Roman"/>
          <w:b/>
          <w:bCs/>
          <w:sz w:val="28"/>
          <w:lang w:val="en-US" w:eastAsia="zh-CN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textAlignment w:val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hint="eastAsia" w:ascii="Times New Roman" w:hAnsi="Times New Roman"/>
          <w:sz w:val="28"/>
          <w:u w:val="single"/>
          <w:lang w:val="en-US" w:eastAsia="zh-CN"/>
        </w:rPr>
        <w:t xml:space="preserve">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>中外教育史</w:t>
      </w:r>
      <w:r>
        <w:rPr>
          <w:rFonts w:ascii="Times New Roman" w:hAnsi="Times New Roman"/>
          <w:b/>
          <w:bCs/>
          <w:sz w:val="28"/>
          <w:u w:val="single"/>
        </w:rPr>
        <w:t xml:space="preserve">     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    </w:t>
      </w:r>
      <w:r>
        <w:rPr>
          <w:rFonts w:ascii="Times New Roman" w:hAnsi="Times New Roman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      </w:t>
      </w:r>
      <w:r>
        <w:rPr>
          <w:rFonts w:ascii="Times New Roman" w:hAnsi="Times New Roman"/>
          <w:b/>
          <w:bCs/>
          <w:sz w:val="28"/>
          <w:u w:val="single"/>
        </w:rPr>
        <w:t xml:space="preserve"> 代码：</w:t>
      </w:r>
      <w:r>
        <w:rPr>
          <w:rFonts w:hint="eastAsia" w:ascii="Times New Roman" w:hAnsi="Times New Roman"/>
          <w:b/>
          <w:bCs/>
          <w:sz w:val="28"/>
          <w:u w:val="single"/>
          <w:lang w:val="en-US" w:eastAsia="zh-CN"/>
        </w:rPr>
        <w:t xml:space="preserve">923           </w:t>
      </w:r>
      <w:r>
        <w:rPr>
          <w:rFonts w:ascii="Times New Roman" w:hAnsi="Times New Roman"/>
          <w:b/>
          <w:bCs/>
          <w:sz w:val="28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316" w:firstLineChars="15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一、考核要求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通过考核，了解考生对于中外教育史基本知识与发展脉络的掌握状况，以及结合教育史的基本原理分析评价中外历史上的教育现象，为后续专业的学习及研究奠定基础。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316" w:firstLineChars="15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二、考核评价目标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</w:t>
      </w:r>
      <w:r>
        <w:rPr>
          <w:rFonts w:hint="eastAsia" w:ascii="宋体" w:hAnsi="宋体" w:eastAsia="宋体" w:cs="宋体"/>
          <w:kern w:val="0"/>
          <w:sz w:val="21"/>
          <w:szCs w:val="21"/>
        </w:rPr>
        <w:t>系统</w:t>
      </w:r>
      <w:r>
        <w:rPr>
          <w:rFonts w:hint="eastAsia" w:ascii="宋体" w:hAnsi="宋体" w:eastAsia="宋体" w:cs="宋体"/>
          <w:sz w:val="21"/>
          <w:szCs w:val="21"/>
        </w:rPr>
        <w:t>掌握中外教育史的基本知识，把握教育思想演变、教育制度发展、教育实施进程的基本线索，特别是主要教育家的教育思想、重要的教育制度、重大的教育事件。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2、认真阅读和准确理解有关中外教育史的基本文献，特别是其中的代表性材料，培养严谨、踏实的学风，掌握学习教育历史的基本方法。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3、能够运用教育史学的基本原理分析、评价中外历史上的教育现象，</w:t>
      </w:r>
      <w:r>
        <w:rPr>
          <w:rFonts w:hint="eastAsia" w:ascii="宋体" w:hAnsi="宋体" w:eastAsia="宋体" w:cs="宋体"/>
          <w:sz w:val="21"/>
          <w:szCs w:val="21"/>
        </w:rPr>
        <w:t>探讨有益于现实教育改革与发展的</w:t>
      </w:r>
      <w:r>
        <w:rPr>
          <w:rFonts w:hint="eastAsia" w:ascii="宋体" w:hAnsi="宋体" w:eastAsia="宋体" w:cs="宋体"/>
          <w:kern w:val="0"/>
          <w:sz w:val="21"/>
          <w:szCs w:val="21"/>
        </w:rPr>
        <w:t>理论启示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4、通过历史上教育人物矢志探索教育的精神，培养热爱教育事业、热爱祖国和人民的情感。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三、考核内容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第一章   西周官学制度的建立与“六艺”教育的形成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5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“学在官府”；大学与小学；国学与乡学；家庭教育；“六艺”。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第二章   私人讲学的兴起与传统教育思想的奠基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1、私人讲学的兴起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私人讲学兴起；诸子百家的私学；齐国的稷下学宫。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2、孔丘的教育实践与教育思想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创办私学与编订“六经”；“庶、富、教”：教育与社会发展；“性相近也，习相远也”：教育与人的发展；“有教无类”与教育对象；“学而优则仕”与教育目标；以“六艺”为教育内容；教学方法：因材施教、启发诱导、学思行结合；论道德教育；论教师；历史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3、孟轲的教育思想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思孟学派；“性善论”与教育作用；“明人伦”与教育目的；人格理想与修养学说；“深造自得”的教学思想。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4、荀况的教育思想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荀况与“六经”的传授；“性恶论”与教育作用；以培养“大儒”为教育目标；以“六经”为教学内容；“闻见知行”结合的教学方法；论教师。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5、墨家的教育实践与教育思想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“农与工肆之人”的代表；“素丝说”与教育作用；以“兼士”为教育目标；以科技知识和思维训练为特色的教育内容；主动、创造的教育方法。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6、法家的教育思想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“人性利己说”与教育作用；禁私学；“以法为教”，“以吏为师”。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7、战国后期的教育论著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《大学》：“三纲领”、“八条目”；《中庸》：“尊德性”与“道问学”、学问思辨行；《学记》：学制与学年、教育教学的原则与方法、教师。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儒学独尊与读经做官教育模式的形成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1、“独尊儒术”文教政策的确立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“罢黜百家，独尊儒术”；兴太学以养士；实行察举，任贤使能。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2、封建国家学校教育制度的建立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经学教育；太学；鸿都门学；郡国学。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董仲舒的教育思想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《对贤良策》与三大文教政策；论人性与教育作用；论道德教育。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第四章   封建国家教育体制的完备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1、魏晋南北朝官学的变革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西晋的中央官学；南朝宋的中央官学；北魏的中央官学。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2、隋唐学校教育体系的完备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文教政策的探索与稳定；中央政府教育管理机构确立；中央和地方官学体系完备；学校教学和管理制度严格；私学发展；学校教育制度的特点。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3、科举制度的建立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科举制度的产生与发展；考试的程序、科目与方法；科举制度与学校的关系；科举制度的影响。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4、颜之推的教育思想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颜之推与《颜氏家训》；论士大夫教育；论家庭教育。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5、韩愈的教育思想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道统说与师道观；“性三品说”与教育作用；论人才的培养与选拔。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第五章   理学教育思想和学校的改革与发展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1、科举制度的演变与学校教育的改革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科举制度的演变；学校沦为科举附庸；宋代“兴文教”政策；“苏湖教法”；北宋三次兴学与“三舍法”；积分法；“六等黜陟法”；“监生历事”；社学。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2、书院的发展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书院的产生与发展；《白鹿洞书院揭示》与书院教育宗旨；东林书院与书院讲会；诂经精舍、学海堂与书院学术研究；书院教育的特点。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3、私塾与蒙学教材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私塾的发展、种类和教育特点；蒙学教材的发展、种类和特点。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435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4、王安石的教育思想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435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主持“熙宁兴学”；崇尚实用的教育思想；系统的人才理论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435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5、朱熹的教育思想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朱熹与《四书章句集注》；“明天理，灭人欲”与教育的作用、目的；论“大学”与“小学”；“朱子读书法”。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435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6、王守仁的教育思想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435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“致良知”与教育作用；“随人分限所及”的教育原则；论教学；论儿童教育。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第六章  早期启蒙教育思想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1、倡导新的教育主张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“公其非是于学校”与学校的作用；“日生日成”的人性与教育；义利合一的教育价值观。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2、颜元的学校改革思想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颜元与漳南书院；“实德实才”的培养目标；“六斋”与“实学”教育内容；“习行”的教学方法。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第七章  中国教育的近代转折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1、教会学校的举办和西方教育理念的引入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英华书院与马礼逊学校；教会学校的发展；“学校与教科书委员会”与“中华教育会”；教会学校的课程。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2、洋务教育的创立和发展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洋务学堂的兴办、类别与特点；京师同文馆；福建船政学堂；幼童留美与派遣留欧。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3、张之洞的“中体西用”教育思想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“中体西用”思想的形成与发展；张之洞与《劝学篇》；“中体西用”思想的历史作用和局限。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第八章  近代教育体系的建立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1、维新派的教育实践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兴办学堂；兴办学会与发行报刊。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2、“百日维新”中的教育改革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创办京师大学堂；书院改办学堂；改革科举制度。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3、康有为的教育思想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维新运动中的教育改革主张；《大同书》的教育理想。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4、梁启超的教育思想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“开民智”、“伸民权”与教育作用；培养“新民”的教育目的。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5、严复的教育思想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“鼓民力”、“开民智”、“兴民德”的“三育论”；“体用一致”的文化教育观。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6、清末教育新政与近代教育制度的建立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“壬寅学制”和“癸卯学制”的颁布；废科举，兴学堂；建立教育行政体制；确定教育宗旨；留日高潮与“庚款兴学”。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第九章  近代教育体制的变革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1、民国初年的教育改革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制定教育方针；颁布“壬子癸丑学制”。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2、蔡元培的教育实践与教育思想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“五育并举”的教育方针；改革北京大学的教育实践；教育独立思想。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3、新文化运动影响下的教育思潮和教育运动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新文化运动抨击传统教育促进教育观念变革；平民教育运动；工读主义教育运动；职业教育思潮；勤工俭学运动；科学教育思潮；国家主义教育思潮。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4、学校教学方法的改革与实验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现代西方教学理论在中国的传播；设计教学法；“道尔顿制”；“文纳特卡制”。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5、1922年“新学制”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“新学制”的产生过程；“新学制”的标准和体系；“新学制”的特点；“新学制”的课程标准；“新学制”评价。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6．收回教育权运动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教会教育的扩张与变革；收回教育权运动。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第十章  南京国民政府的教育建设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1、教育宗旨与教育方针的变迁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党化教育；“三民主义”教育宗旨；“战时须作平时看”的教育方针。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2、教育制度改革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大学院和大学区制的试行；“戊辰学制”的颁行。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3、学校教育的管理措施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训育制度；中小学校的童子军训练；高中以上学生的军训；颁布课程标准，实行教科书审查制度；实行毕业会考。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4、学校教育的发展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幼儿教育；初等教育；中等教育；高等教育；抗日战争时期的学校西迁。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第十一章  中国共产党领导下的教育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1、新民主主义教育的发端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工农教育；湖南自修大学；上海大学；农民运动讲习所；李大钊的教育思想；恽代英的教育思想。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2、新民主主义教育方针的形成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苏维埃文化教育总方针；抗日战争时期中国共产党的教育方针政策；“民族的、科学的、大众的”文化教育方针。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3、革命根据地的干部教育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干部在职培训；干部学校教育；中国人民抗日军政大学。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4、革命根据地的群众教育和学校教育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群众教育；根据地的小学教育；解放区中小学教育的正规化；解放区高等教育的整顿与建设。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5、革命根据地教育的基本经验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教育为政治服务；教育与生产劳动相结合；依靠群众办教育。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第十二章  现代教育家的教育探索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1、杨贤江的马克思主义教育理论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论教育的本质；“全人生指导”与青年教育。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2、黄炎培的职业教育思想与实践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职业教育的探索；职业教育思想体系。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3、晏阳初的乡村教育试验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“四大教育”与“三大方式”；“化农民”与“农民化”。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4、梁漱溟的乡村教育建设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乡村建设和乡村教育理论；乡村教育的实施。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5、陶行知的“生活教育”思想与实践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生活教育实践：晓庄学校、山海工学团、“小先生制”；“生活教育”思想体系。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6、陈鹤琴的“活教育”探索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儿童教育和“活教育”实验；“活教育”思想体系。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第十三章  古希腊教育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（一）古风时代的教育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　　斯巴达教育。雅典教育。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（二）古典时代的教育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1、“智者派”的教育活动与观念。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2、苏格拉底的教育活动与思想：美德即知识；“苏格拉底方法”。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3、柏拉图的教育活动与思想：学园；学习即回忆；《理想国》。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4、亚里士多德的教育活动与思想：吕克昂；灵魂论；自由教育。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第十四章  古罗马教育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（一）共和时期的罗马教育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（二）帝国时期的罗马教育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（三）古罗马的教育思想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1、西塞罗的教育思想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2、昆体良的教育思想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第十五章   西欧中世纪教育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（一）基督教教育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　　1、基督教教育的机构与内容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　2、基督教教育的特点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　　（二）世俗教育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 1、教会学校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 2、宫廷学校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25" w:firstLineChars="25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3、骑士教育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 4、城市学校与行会学校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5、中世纪大学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（三）拜占庭和阿拉伯教育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1、主要教育机构及特点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2、历史影响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第十六章  文艺复兴时期的教育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（一）人文主义教育家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1、弗吉里奥；2、维多里诺；3、伊拉斯谟；4、莫尔；5、蒙田；6、莫尔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　　（二）人文主义教育的特征、影响和贡献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第十七章  宗教改革时期的教育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（一）新教的教育思想与实践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1、马丁·路德的教育实践与思想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2、加尔文的教育实践与思想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（二）天主教教育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1、耶稣会学校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第十八章  欧美主要国家和日本的教育发展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（一）英国教育的发展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公学；贝尔－兰卡斯特制；1870年《初等教育法》（福斯特法）；《巴尔福教育法》；《哈多报告》；《1944年教育法》；《1988年教育改革法》。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（二）法国教育的发展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启蒙运动时期国民教育设想；帝国大学与大学区制；《基佐法案》；《费里教育法》；《郎之万一瓦隆教育改革方案》；1959年《教育改革法》；《富尔法案》；1975年《哈比改革》。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（三）德国教育的发展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国民教育的兴起；巴西多与泛爱学校；实科中学；洪堡德的教育改革；柏林大学与现代大学制度的确立；德意志帝国与魏玛共和国时期的教育；《汉堡协定》。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（四）俄国及苏联教育的发展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彼得一世教育改革；《国民学校章程》；苏联建国初期的教育管理体制改革；（2）《统一劳动学校规程》； 20世纪20年代的学制调整和教学改革实验；20世纪30年代教育的调整与改革；50年代后期的苏联教育改革。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（五）美国教育的发展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　　殖民地普及义务教育；贺拉斯•曼与公立学校运动；《莫雷尔法案》；六三三学制；初级学院运动；《国防教育法》；康南特的美国中等教育与师范教育改革的建议；1965年《中小学教育法》；生计教育；恢复基础运动；1983年的《国家处在危机之中：教育改革势在必行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315" w:firstLineChars="15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（六）日本教育的发展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明治维新时期教育改革；军国主义教育体制的形成和发展；《教育基本法》和《学校教育法》；20世纪70－80年代的教育改革。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第十九章  欧美教育思想的发展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（一）夸美纽斯的教育思想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论教育的目的和作用；论普及教育、泛智学校、统一学制及其管理实施；论学年制和班级授课制；论教育适应自然的原则。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（二）洛克的教育思想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白板说；绅士教育。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（三）卢梭的教育思想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自然教育理论及其影响；公民教育理论。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（四）裴斯泰洛齐的教育思想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教育实践活动；论教育目的；论教育心理学化；论要素教育；初等学校各科教学法；教育与生产劳动相结合。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（五）赫尔巴特的教育思想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教育思想的理论基础；道德教育理论；课程理论；教学理论；赫尔巴特教育思想的传播。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　　（六）福禄贝尔的教育思想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　　教育适应自然原则；幼儿园；恩物；游戏与作业。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（七）斯宾塞论教育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生活准备说；知识价值论；科学教育论；课程论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（八）马克思和恩格斯的教育思想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对空想社会主义教育思想的批判继承；论人的全面发展与教育的关系；论教育与生产劳动相结合的重大意义。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（九）19世纪末至20世纪前期的教育思潮和教育实验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新教育运动历程；新教育运动中的著名实验；梅伊曼、拉伊的实验教育学；凯兴斯泰纳的“公民教育”与“劳作学校”理论；蒙台梭利的教育思想；进步教育运动历程；昆西教学法；有机教育学校；葛雷制；道尔顿制；文纳特卡计划；设计教学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（十）杜威的教育思想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论教育的本质与目的；论课程与教材；论思维与教学方法；论道德教育；杜威教育思想的影响。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（十一）现代欧美教育思潮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改造主义教育；要素主义教育；永恒主义教育；存在主义教育；分析哲学的教育理论；新行为主义教育；结构主义教育；终身教育思潮；现代人文主义教育思潮。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（十二）苏联教育思想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马卡连柯的教育思想；凯洛夫教育学体系；赞科夫的教学理论；苏霍姆林斯基的教育理论。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sz w:val="21"/>
          <w:szCs w:val="21"/>
        </w:rPr>
        <w:t>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1.《外国教育史》（上、下），王天一等编，北京师范大学出版社（1993）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2.《中国教育史》，孙培青著，华东师范大学出版社（2009）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</w:p>
    <w:sectPr>
      <w:pgSz w:w="11906" w:h="16838"/>
      <w:pgMar w:top="737" w:right="851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40C7"/>
    <w:multiLevelType w:val="multilevel"/>
    <w:tmpl w:val="18BD40C7"/>
    <w:lvl w:ilvl="0" w:tentative="0">
      <w:start w:val="3"/>
      <w:numFmt w:val="decimal"/>
      <w:lvlText w:val="%1、"/>
      <w:lvlJc w:val="left"/>
      <w:pPr>
        <w:tabs>
          <w:tab w:val="left" w:pos="795"/>
        </w:tabs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1">
    <w:nsid w:val="215F0464"/>
    <w:multiLevelType w:val="multilevel"/>
    <w:tmpl w:val="215F0464"/>
    <w:lvl w:ilvl="0" w:tentative="0">
      <w:start w:val="3"/>
      <w:numFmt w:val="japaneseCounting"/>
      <w:lvlText w:val="第%1章"/>
      <w:lvlJc w:val="left"/>
      <w:pPr>
        <w:tabs>
          <w:tab w:val="left" w:pos="855"/>
        </w:tabs>
        <w:ind w:left="85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E"/>
    <w:rsid w:val="000171BE"/>
    <w:rsid w:val="00041F3C"/>
    <w:rsid w:val="0008364C"/>
    <w:rsid w:val="00131E09"/>
    <w:rsid w:val="0015426D"/>
    <w:rsid w:val="00164F86"/>
    <w:rsid w:val="0023053C"/>
    <w:rsid w:val="00250104"/>
    <w:rsid w:val="00270CAF"/>
    <w:rsid w:val="002C4DAC"/>
    <w:rsid w:val="003442C6"/>
    <w:rsid w:val="0045251A"/>
    <w:rsid w:val="004645A9"/>
    <w:rsid w:val="004B2E01"/>
    <w:rsid w:val="007F5359"/>
    <w:rsid w:val="008B1C3E"/>
    <w:rsid w:val="00960F5C"/>
    <w:rsid w:val="00971D38"/>
    <w:rsid w:val="009A6C3D"/>
    <w:rsid w:val="00A245AC"/>
    <w:rsid w:val="00B128A2"/>
    <w:rsid w:val="00B4255A"/>
    <w:rsid w:val="00B51157"/>
    <w:rsid w:val="00B868F6"/>
    <w:rsid w:val="00BF3E1B"/>
    <w:rsid w:val="00C155AE"/>
    <w:rsid w:val="00C81D88"/>
    <w:rsid w:val="00DC3F74"/>
    <w:rsid w:val="00E61854"/>
    <w:rsid w:val="00FE7B30"/>
    <w:rsid w:val="00FF7BB9"/>
    <w:rsid w:val="0B7701E5"/>
    <w:rsid w:val="19153ED2"/>
    <w:rsid w:val="1ADD5794"/>
    <w:rsid w:val="21542E03"/>
    <w:rsid w:val="22983AB8"/>
    <w:rsid w:val="2B343146"/>
    <w:rsid w:val="38A126DC"/>
    <w:rsid w:val="432A5904"/>
    <w:rsid w:val="48125DB1"/>
    <w:rsid w:val="48FF3F01"/>
    <w:rsid w:val="499A3A99"/>
    <w:rsid w:val="4A8D7B04"/>
    <w:rsid w:val="4E0056DC"/>
    <w:rsid w:val="4F4D4B46"/>
    <w:rsid w:val="55D34247"/>
    <w:rsid w:val="5751793B"/>
    <w:rsid w:val="5D696B00"/>
    <w:rsid w:val="68BB0E35"/>
    <w:rsid w:val="69CC43B7"/>
    <w:rsid w:val="6C824D00"/>
    <w:rsid w:val="6F200578"/>
    <w:rsid w:val="751A26DF"/>
    <w:rsid w:val="7C064CAB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qFormat/>
    <w:uiPriority w:val="0"/>
    <w:rPr>
      <w:color w:val="2B2B2B"/>
      <w:u w:val="none"/>
    </w:rPr>
  </w:style>
  <w:style w:type="character" w:customStyle="1" w:styleId="11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批注框文本 字符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479</Words>
  <Characters>2732</Characters>
  <Lines>22</Lines>
  <Paragraphs>6</Paragraphs>
  <TotalTime>3</TotalTime>
  <ScaleCrop>false</ScaleCrop>
  <LinksUpToDate>false</LinksUpToDate>
  <CharactersWithSpaces>3205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2022-09-14T03:24:00Z</dcterms:created>
  <dc:creator>Administrator.BF-20201010WWHJ</dc:creator>
  <cp:lastModifiedBy>吴金磊</cp:lastModifiedBy>
  <cp:lastPrinted>2021-09-07T01:04:00Z</cp:lastPrinted>
  <dcterms:modified xsi:type="dcterms:W3CDTF">2025-09-09T01:03:37Z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